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b/>
          <w:i/>
          <w:iCs/>
          <w:color w:val="FF0000"/>
          <w:sz w:val="20"/>
          <w:lang w:eastAsia="ru-RU"/>
        </w:rPr>
        <w:t xml:space="preserve">     КАКИЕ  ЖЕ ПРАВА  РЕБЕНКА  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b/>
          <w:i/>
          <w:iCs/>
          <w:color w:val="FF0000"/>
          <w:sz w:val="20"/>
          <w:lang w:eastAsia="ru-RU"/>
        </w:rPr>
        <w:t>                  РЕАЛИЗУЕТ   ДОШКОЛЬНОЕ ОБРАЗОВАТЕЛЬНОЕ  УЧРЕЖДЕНИЕ?</w:t>
      </w:r>
    </w:p>
    <w:p w:rsidR="00E254CE" w:rsidRPr="00E254CE" w:rsidRDefault="00E254CE" w:rsidP="00E254CE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54CE">
        <w:rPr>
          <w:rFonts w:ascii="Georgia" w:eastAsia="Arial" w:hAnsi="Georgia" w:cs="Arial"/>
          <w:b/>
          <w:i/>
          <w:iCs/>
          <w:color w:val="000080"/>
          <w:sz w:val="24"/>
          <w:szCs w:val="24"/>
          <w:lang w:eastAsia="ru-RU"/>
        </w:rPr>
        <w:t>1.</w:t>
      </w:r>
      <w:r w:rsidRPr="00E254CE">
        <w:rPr>
          <w:rFonts w:ascii="Georgia" w:eastAsia="Arial" w:hAnsi="Georgia" w:cs="Times New Roman"/>
          <w:b/>
          <w:i/>
          <w:iCs/>
          <w:color w:val="000080"/>
          <w:sz w:val="24"/>
          <w:szCs w:val="24"/>
          <w:lang w:eastAsia="ru-RU"/>
        </w:rPr>
        <w:t xml:space="preserve">    </w:t>
      </w:r>
      <w:r w:rsidRPr="00E254CE">
        <w:rPr>
          <w:rFonts w:ascii="Georgia" w:eastAsia="Times New Roman" w:hAnsi="Georgia" w:cs="Arial"/>
          <w:b/>
          <w:i/>
          <w:iCs/>
          <w:color w:val="000080"/>
          <w:sz w:val="24"/>
          <w:szCs w:val="24"/>
          <w:lang w:eastAsia="ru-RU"/>
        </w:rPr>
        <w:t>Право на охрану здоровья</w:t>
      </w:r>
    </w:p>
    <w:p w:rsidR="00E254CE" w:rsidRPr="00E254CE" w:rsidRDefault="00E254CE" w:rsidP="00E254CE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В дошкольном детстве соблюдение права ребенка на здоровье имеет особое значение. По мнению ученых, дошкольный возраст относится к так называемым критическим периодам в жизни ребенка. В данном возрастном периоде происходит нарастание силы и подвижности нервных процессов, формирование высшей нервной деятельности. Для того</w:t>
      </w:r>
      <w:proofErr w:type="gramStart"/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,</w:t>
      </w:r>
      <w:proofErr w:type="gramEnd"/>
      <w:r w:rsidRPr="00E254CE">
        <w:rPr>
          <w:rFonts w:ascii="Georgia" w:eastAsia="Times New Roman" w:hAnsi="Georgia" w:cs="Arial"/>
          <w:sz w:val="20"/>
          <w:szCs w:val="20"/>
          <w:lang w:eastAsia="ru-RU"/>
        </w:rPr>
        <w:t xml:space="preserve"> чтобы сохранять и улучшать здоровье ребенка в один из самых ответственных периодов его жизни, необходима огромная, каждодневная работа.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ab/>
        <w:t>Совершенствование системы охраны здоровья детей и мотивации здорового образа жизни стало одним из важнейших направлений деятельности нашего ДОУ. Ориентация на ребенка, его физическое и психическое здоровье, личностные качества стала ведущим направлением работы ДОУ. При организации оздоровления детей в первую очередь решаются следующие задачи: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- целостность подхода к сохранению, укреплению и формированию физического, психического и духовного здоровья детей;</w:t>
      </w:r>
      <w:proofErr w:type="gramEnd"/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- личностное развитие дошкольников, предполагающее творческий и индивидуально-дифференцированный характер оздоровительной работы, направленной на развитие природных возможностей каждого ребенка;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 xml:space="preserve">- комплексный подход к оздоровлению детей, включающий различные направления работы (физкультурно-оздоровительная деятельность, организация работы психологической службы, лечебная коррекция и реабилитация, </w:t>
      </w:r>
      <w:proofErr w:type="spellStart"/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гигиено-профилактическая</w:t>
      </w:r>
      <w:proofErr w:type="spellEnd"/>
      <w:r w:rsidRPr="00E254CE">
        <w:rPr>
          <w:rFonts w:ascii="Georgia" w:eastAsia="Times New Roman" w:hAnsi="Georgia" w:cs="Arial"/>
          <w:sz w:val="20"/>
          <w:szCs w:val="20"/>
          <w:lang w:eastAsia="ru-RU"/>
        </w:rPr>
        <w:t xml:space="preserve"> деятельность и др.)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ab/>
        <w:t>Стабилизации, а в ряде случаев и качественному улучшению здоровья детей способствовало следующее: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- совершенствование материально-технической базы (открытие специализированных кабинетов – логопедического, экологического, психологического; приобретение спортивных, коррекционных пособий и оборудования, создание соответствующей развивающей среды в группах и др.);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 xml:space="preserve">- улучшение медико-социальных условий (функционирует медицинский блок, </w:t>
      </w:r>
      <w:proofErr w:type="spellStart"/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физиокабинет</w:t>
      </w:r>
      <w:proofErr w:type="spellEnd"/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, используется система закаливания, массаж, фито-, витаминотерапия);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 xml:space="preserve">- рациональное комплектование групп (одновозрастной принцип,  наполняемость групп по требованиям </w:t>
      </w:r>
      <w:proofErr w:type="spellStart"/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СанПина</w:t>
      </w:r>
      <w:proofErr w:type="spellEnd"/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);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 xml:space="preserve">- совершенствование содержания воспитательного процесса (использование современных образовательных программ и технологий со </w:t>
      </w:r>
      <w:proofErr w:type="spellStart"/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здоровьесберегающим</w:t>
      </w:r>
      <w:proofErr w:type="spellEnd"/>
      <w:r w:rsidRPr="00E254CE">
        <w:rPr>
          <w:rFonts w:ascii="Georgia" w:eastAsia="Times New Roman" w:hAnsi="Georgia" w:cs="Arial"/>
          <w:sz w:val="20"/>
          <w:szCs w:val="20"/>
          <w:lang w:eastAsia="ru-RU"/>
        </w:rPr>
        <w:t xml:space="preserve"> компонентом);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- правильная организация педагогического процесса (не перегруженность занятиями, регламентация и чередование умственной и физической нагрузки и т.д.);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- использование нетрадиционных мероприятий (динамический час, тематические дни и недели, спортивные праздники и развлечения);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- выполнение режима дня;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- выполнение норм питания, сбалансированность всех продуктов;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- закаливание, его систематичность, оправданность используемых форм и методов.</w:t>
      </w:r>
    </w:p>
    <w:p w:rsidR="00E254CE" w:rsidRPr="00E254CE" w:rsidRDefault="00E254CE" w:rsidP="00E254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Arial" w:hAnsi="Georgia" w:cs="Arial"/>
          <w:b/>
          <w:i/>
          <w:color w:val="000080"/>
          <w:sz w:val="20"/>
          <w:szCs w:val="20"/>
          <w:lang w:eastAsia="ru-RU"/>
        </w:rPr>
        <w:t xml:space="preserve">2.    </w:t>
      </w:r>
      <w:r w:rsidRPr="00E254CE">
        <w:rPr>
          <w:rFonts w:ascii="Georgia" w:eastAsia="Times New Roman" w:hAnsi="Georgia" w:cs="Arial"/>
          <w:b/>
          <w:i/>
          <w:color w:val="000080"/>
          <w:sz w:val="20"/>
          <w:szCs w:val="20"/>
          <w:lang w:eastAsia="ru-RU"/>
        </w:rPr>
        <w:t>Право на образование</w:t>
      </w:r>
    </w:p>
    <w:p w:rsidR="00E254CE" w:rsidRPr="00E254CE" w:rsidRDefault="00E254CE" w:rsidP="00E25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lastRenderedPageBreak/>
        <w:t>Право на образование гарантировано ребенку государством с самого раннего возраста.</w:t>
      </w:r>
      <w:r w:rsidRPr="00E25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254CE" w:rsidRPr="00E254CE" w:rsidRDefault="00E254CE" w:rsidP="00E254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С позиций Конвенции право на образование включает следующие аспекты: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- возможность посещать образовательное учреждение;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- создание условий для образовательной деятельности (игра, обучающие занятия; труд, художественная творческая деятельность)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- содержание образования, обеспечивающее подготовку ребенка к сознательной жизни в свободном обществе в духе понимания мира, терпимости, равноправия мужчин и женщин и дружбы между всеми народами;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- отношения между участниками образовательного процесса, основанные на уважении человеческого достоинства ребенка.</w:t>
      </w:r>
    </w:p>
    <w:p w:rsidR="00E254CE" w:rsidRPr="00E254CE" w:rsidRDefault="00E254CE" w:rsidP="00E254CE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0"/>
          <w:szCs w:val="20"/>
          <w:lang w:eastAsia="ru-RU"/>
        </w:rPr>
      </w:pPr>
      <w:r w:rsidRPr="00E254CE">
        <w:rPr>
          <w:rFonts w:ascii="Georgia" w:eastAsia="Arial" w:hAnsi="Georgia" w:cs="Arial"/>
          <w:b/>
          <w:i/>
          <w:color w:val="000080"/>
          <w:sz w:val="20"/>
          <w:szCs w:val="20"/>
          <w:lang w:eastAsia="ru-RU"/>
        </w:rPr>
        <w:t xml:space="preserve">3.    </w:t>
      </w:r>
      <w:r w:rsidRPr="00E254CE">
        <w:rPr>
          <w:rFonts w:ascii="Georgia" w:eastAsia="Times New Roman" w:hAnsi="Georgia" w:cs="Arial"/>
          <w:b/>
          <w:i/>
          <w:color w:val="000080"/>
          <w:sz w:val="20"/>
          <w:szCs w:val="20"/>
          <w:lang w:eastAsia="ru-RU"/>
        </w:rPr>
        <w:t>Право на защиту и помощь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Концепция дошкольного воспитания положила начало реформе дошкольного образования, и последовавшие за ней документы Министерства образования России привели к существенным изменениям в общем характере и стиле педагогического процесса.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ab/>
        <w:t>Педагогами ДОУ приняты и реализуются идеи гуманистической педагогики, бережное отношение к индивидуальности каждого ребенка.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 xml:space="preserve">С каждым годом в массовой практике детских садов появляется все больше «проблемных» детей. К ним относятся дети с поведенческими нарушениями (ложь, агрессивность), эмоционально-личностными расстройствами (депрессия, застенчивость, страхи, </w:t>
      </w:r>
      <w:proofErr w:type="spellStart"/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гиперактивность</w:t>
      </w:r>
      <w:proofErr w:type="spellEnd"/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), которые в той или иной степени обнаруживаются у каждого третьего ребенка.  Педагоги ДОУ направляют свои усилия, чтобы установить причину и оказать помощь таким детям, устранить эмоциональные переживания ребенка.  К тому же социальный статус таких детей у сверстников не высок и необходима помощь взрослых в признании ребенка сверстниками, формировании у них адекватной самооценки.</w:t>
      </w:r>
    </w:p>
    <w:p w:rsidR="00E254CE" w:rsidRPr="00E254CE" w:rsidRDefault="00E254CE" w:rsidP="00E254CE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b/>
          <w:i/>
          <w:iCs/>
          <w:color w:val="000080"/>
          <w:sz w:val="24"/>
          <w:szCs w:val="24"/>
          <w:lang w:eastAsia="ru-RU"/>
        </w:rPr>
        <w:t>Как же обстоят дела по защите прав ребенка в семье?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Arial" w:eastAsia="Times New Roman" w:hAnsi="Arial" w:cs="Arial"/>
          <w:sz w:val="28"/>
          <w:szCs w:val="28"/>
          <w:lang w:eastAsia="ru-RU"/>
        </w:rPr>
        <w:tab/>
      </w:r>
      <w:r w:rsidRPr="00E254CE">
        <w:rPr>
          <w:rFonts w:ascii="Arial" w:eastAsia="Times New Roman" w:hAnsi="Arial" w:cs="Arial"/>
          <w:sz w:val="20"/>
          <w:szCs w:val="20"/>
          <w:lang w:eastAsia="ru-RU"/>
        </w:rPr>
        <w:t>Очевидно, что обеспечение прав детей в семье во многом зависит от уровня правовой культуры родителей.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Arial" w:eastAsia="Times New Roman" w:hAnsi="Arial" w:cs="Arial"/>
          <w:sz w:val="20"/>
          <w:szCs w:val="20"/>
          <w:lang w:eastAsia="ru-RU"/>
        </w:rPr>
        <w:tab/>
        <w:t xml:space="preserve">По данным проведенного опроса родителей с положениями Конвенции о правах ребенка знаком лишь 1% родителей. О существовании Семейного кодекса известно 58% опрошенных, но назвать свои права и обязанности, ограничив их заботой о здоровье и образовании ребенка, смогли лишь 28%.  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Arial" w:eastAsia="Times New Roman" w:hAnsi="Arial" w:cs="Arial"/>
          <w:sz w:val="20"/>
          <w:szCs w:val="20"/>
          <w:lang w:eastAsia="ru-RU"/>
        </w:rPr>
        <w:tab/>
        <w:t>Лишение свободы движения, которое относится к базовым физическим потребностям ребенка, большинством родителей (92%) не воспринимается как нарушение его прав. Только половина родителей (54%) считают, что, оставляя ребенка дома одного на несколько часов, они нарушают тем самым его права. Вместе с тем согласно статье 156 Уголовного Кодекса РФ запирание ребенка одного на длительное время квалифицируется как неисполнение родителями обязанностей по воспитанию несовершеннолетнего. Справедливо считают 85,7% родителей, что ударить ребенка означает нарушить его права. Вместе с тем 74,3% допускают шлепок по попе и 31% - использование ремня как вида наказания в практике собственного родительского поведения.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Arial" w:eastAsia="Times New Roman" w:hAnsi="Arial" w:cs="Arial"/>
          <w:sz w:val="20"/>
          <w:szCs w:val="20"/>
          <w:lang w:eastAsia="ru-RU"/>
        </w:rPr>
        <w:tab/>
        <w:t xml:space="preserve">Исследования психологической грамотности родителей показало, что 85,7% родителей понимают, что унижение достоинства ребенка может привести к серьезному психологическому ущербу. При этом указывались такие ожидаемые последствия, как неуверенность в себе, формирование комплекса неполноценности, неудачи во взрослой жизни, занижение самооценки, </w:t>
      </w:r>
      <w:r w:rsidRPr="00E254CE">
        <w:rPr>
          <w:rFonts w:ascii="Arial" w:eastAsia="Times New Roman" w:hAnsi="Arial" w:cs="Arial"/>
          <w:sz w:val="20"/>
          <w:szCs w:val="20"/>
          <w:lang w:eastAsia="ru-RU"/>
        </w:rPr>
        <w:lastRenderedPageBreak/>
        <w:t xml:space="preserve">подавление личности; 20% ожидают, что ребенок вырастет озлобленным, в нем проявятся замкнутость, трусость или садизм; некоторые указывают, что такое обращение приведет к нарушению взаимоотношений ребенка </w:t>
      </w:r>
      <w:proofErr w:type="gramStart"/>
      <w:r w:rsidRPr="00E254CE">
        <w:rPr>
          <w:rFonts w:ascii="Arial" w:eastAsia="Times New Roman" w:hAnsi="Arial" w:cs="Arial"/>
          <w:sz w:val="20"/>
          <w:szCs w:val="20"/>
          <w:lang w:eastAsia="ru-RU"/>
        </w:rPr>
        <w:t>со</w:t>
      </w:r>
      <w:proofErr w:type="gramEnd"/>
      <w:r w:rsidRPr="00E254CE">
        <w:rPr>
          <w:rFonts w:ascii="Arial" w:eastAsia="Times New Roman" w:hAnsi="Arial" w:cs="Arial"/>
          <w:sz w:val="20"/>
          <w:szCs w:val="20"/>
          <w:lang w:eastAsia="ru-RU"/>
        </w:rPr>
        <w:t xml:space="preserve"> взрослыми – «неуважению унижающего», потере доверия. Таким образом, основной ущерб, который наносит ребенку унижение его достоинства, большинство родителей справедливо видят в психологической травме. 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Arial" w:eastAsia="Times New Roman" w:hAnsi="Arial" w:cs="Arial"/>
          <w:sz w:val="20"/>
          <w:szCs w:val="20"/>
          <w:lang w:eastAsia="ru-RU"/>
        </w:rPr>
        <w:tab/>
        <w:t>При всем понимании пагубности таки мер, что же вынуждает родителей их использовать: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Arial" w:eastAsia="Times New Roman" w:hAnsi="Arial" w:cs="Arial"/>
          <w:i/>
          <w:sz w:val="20"/>
          <w:szCs w:val="20"/>
          <w:lang w:eastAsia="ru-RU"/>
        </w:rPr>
        <w:t>Ситуации в поведении ребенка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Arial" w:eastAsia="Times New Roman" w:hAnsi="Arial" w:cs="Arial"/>
          <w:sz w:val="20"/>
          <w:szCs w:val="20"/>
          <w:lang w:eastAsia="ru-RU"/>
        </w:rPr>
        <w:t>- не слушается (14%)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Arial" w:eastAsia="Times New Roman" w:hAnsi="Arial" w:cs="Arial"/>
          <w:sz w:val="20"/>
          <w:szCs w:val="20"/>
          <w:lang w:eastAsia="ru-RU"/>
        </w:rPr>
        <w:t>- капризничает, не придерживается общепринятых норм поведения (2%);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Arial" w:eastAsia="Times New Roman" w:hAnsi="Arial" w:cs="Arial"/>
          <w:sz w:val="20"/>
          <w:szCs w:val="20"/>
          <w:lang w:eastAsia="ru-RU"/>
        </w:rPr>
        <w:t>- проявляет упрямство (4%);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Arial" w:eastAsia="Times New Roman" w:hAnsi="Arial" w:cs="Arial"/>
          <w:sz w:val="20"/>
          <w:szCs w:val="20"/>
          <w:lang w:eastAsia="ru-RU"/>
        </w:rPr>
        <w:t>- осознанно поступает неправильно (2%);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Arial" w:eastAsia="Times New Roman" w:hAnsi="Arial" w:cs="Arial"/>
          <w:sz w:val="20"/>
          <w:szCs w:val="20"/>
          <w:lang w:eastAsia="ru-RU"/>
        </w:rPr>
        <w:t>- несколько раз игнорирует замечания взрослого, находится в состоянии перевозбуждения (2%;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Arial" w:eastAsia="Times New Roman" w:hAnsi="Arial" w:cs="Arial"/>
          <w:i/>
          <w:sz w:val="20"/>
          <w:szCs w:val="20"/>
          <w:lang w:eastAsia="ru-RU"/>
        </w:rPr>
        <w:t>Ситуации в поведении взрослого: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Times New Roman"/>
          <w:sz w:val="20"/>
          <w:szCs w:val="20"/>
          <w:lang w:eastAsia="ru-RU"/>
        </w:rPr>
        <w:t>- нетерпеливость, нервы не выдерживают (4%);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Arial" w:eastAsia="Times New Roman" w:hAnsi="Arial" w:cs="Arial"/>
          <w:sz w:val="20"/>
          <w:szCs w:val="20"/>
          <w:lang w:eastAsia="ru-RU"/>
        </w:rPr>
        <w:t>- кончаются аргументы и терпение (6%);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Arial" w:eastAsia="Times New Roman" w:hAnsi="Arial" w:cs="Arial"/>
          <w:sz w:val="20"/>
          <w:szCs w:val="20"/>
          <w:lang w:eastAsia="ru-RU"/>
        </w:rPr>
        <w:t>- желание выместить свою беспомощность на ребенке (2%);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Arial" w:eastAsia="Times New Roman" w:hAnsi="Arial" w:cs="Arial"/>
          <w:sz w:val="20"/>
          <w:szCs w:val="20"/>
          <w:lang w:eastAsia="ru-RU"/>
        </w:rPr>
        <w:t>- желание, чтобы тебя слушались (5%);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Arial" w:eastAsia="Times New Roman" w:hAnsi="Arial" w:cs="Arial"/>
          <w:sz w:val="20"/>
          <w:szCs w:val="20"/>
          <w:lang w:eastAsia="ru-RU"/>
        </w:rPr>
        <w:t>- отсутствие других способов воздействия на ребенка (нет возможности избежать наказания, нет терпения или времени объяснить ребенку, что можно делать, а что нельзя; отсутствие понимания; родители не могут по-другому повлиять на ребенка)  (14%).</w:t>
      </w:r>
    </w:p>
    <w:p w:rsidR="00E254CE" w:rsidRPr="00E254CE" w:rsidRDefault="00E254CE" w:rsidP="00E254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Arial" w:eastAsia="Times New Roman" w:hAnsi="Arial" w:cs="Arial"/>
          <w:sz w:val="20"/>
          <w:szCs w:val="20"/>
          <w:lang w:eastAsia="ru-RU"/>
        </w:rPr>
        <w:t> </w:t>
      </w:r>
    </w:p>
    <w:p w:rsidR="00E254CE" w:rsidRPr="00E254CE" w:rsidRDefault="00E254CE" w:rsidP="00E254C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54CE">
        <w:rPr>
          <w:rFonts w:ascii="Times New Roman" w:eastAsia="Times New Roman" w:hAnsi="Times New Roman" w:cs="Times New Roman"/>
          <w:sz w:val="20"/>
          <w:szCs w:val="20"/>
          <w:lang w:eastAsia="ru-RU"/>
        </w:rPr>
        <w:pict>
          <v:rect id="_x0000_i1025" style="width:0;height:1.5pt" o:hralign="center" o:hrstd="t" o:hr="t" fillcolor="#aca899" stroked="f"/>
        </w:pict>
      </w:r>
    </w:p>
    <w:p w:rsidR="00E254CE" w:rsidRPr="00E254CE" w:rsidRDefault="00E254CE" w:rsidP="00E254CE">
      <w:pPr>
        <w:pBdr>
          <w:top w:val="thickThinSmallGap" w:sz="24" w:space="1" w:color="3399FF"/>
          <w:left w:val="thickThinSmallGap" w:sz="24" w:space="4" w:color="3399FF"/>
          <w:bottom w:val="thinThickSmallGap" w:sz="24" w:space="1" w:color="3399FF"/>
          <w:right w:val="thinThickSmallGap" w:sz="24" w:space="4" w:color="3399FF"/>
        </w:pBd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b/>
          <w:i/>
          <w:color w:val="FF0000"/>
          <w:sz w:val="27"/>
          <w:szCs w:val="27"/>
          <w:lang w:eastAsia="ru-RU"/>
        </w:rPr>
        <w:t>                КОНВЕНЦИЯ  ООН  О  ПРАВАХ  РЕБЕНКА</w:t>
      </w:r>
    </w:p>
    <w:p w:rsidR="00E254CE" w:rsidRPr="00E254CE" w:rsidRDefault="00E254CE" w:rsidP="00E254CE">
      <w:pPr>
        <w:pBdr>
          <w:top w:val="thickThinSmallGap" w:sz="24" w:space="1" w:color="3399FF"/>
          <w:left w:val="thickThinSmallGap" w:sz="24" w:space="4" w:color="3399FF"/>
          <w:bottom w:val="thinThickSmallGap" w:sz="24" w:space="1" w:color="3399FF"/>
          <w:right w:val="thinThickSmallGap" w:sz="24" w:space="4" w:color="3399FF"/>
        </w:pBd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Ст. 19 – дает определение понятия «жестокое обращение» и определяет меры защиты;</w:t>
      </w:r>
    </w:p>
    <w:p w:rsidR="00E254CE" w:rsidRPr="00E254CE" w:rsidRDefault="00E254CE" w:rsidP="00E254CE">
      <w:pPr>
        <w:pBdr>
          <w:top w:val="thickThinSmallGap" w:sz="24" w:space="1" w:color="3399FF"/>
          <w:left w:val="thickThinSmallGap" w:sz="24" w:space="4" w:color="3399FF"/>
          <w:bottom w:val="thinThickSmallGap" w:sz="24" w:space="1" w:color="3399FF"/>
          <w:right w:val="thinThickSmallGap" w:sz="24" w:space="4" w:color="3399FF"/>
        </w:pBd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Ст. 6 – предусматривает обеспечение в максимально возможной степени здорового развития ребенка;</w:t>
      </w:r>
    </w:p>
    <w:p w:rsidR="00E254CE" w:rsidRPr="00E254CE" w:rsidRDefault="00E254CE" w:rsidP="00E254CE">
      <w:pPr>
        <w:pBdr>
          <w:top w:val="thickThinSmallGap" w:sz="24" w:space="1" w:color="3399FF"/>
          <w:left w:val="thickThinSmallGap" w:sz="24" w:space="4" w:color="3399FF"/>
          <w:bottom w:val="thinThickSmallGap" w:sz="24" w:space="1" w:color="3399FF"/>
          <w:right w:val="thinThickSmallGap" w:sz="24" w:space="4" w:color="3399FF"/>
        </w:pBd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Ст. 16 – предусматривает защиту от произвольного или незаконного вмешательства в личную жизнь ребенка, от посягательства на его честь и репутацию;</w:t>
      </w:r>
    </w:p>
    <w:p w:rsidR="00E254CE" w:rsidRPr="00E254CE" w:rsidRDefault="00E254CE" w:rsidP="00E254CE">
      <w:pPr>
        <w:pBdr>
          <w:top w:val="thickThinSmallGap" w:sz="24" w:space="1" w:color="3399FF"/>
          <w:left w:val="thickThinSmallGap" w:sz="24" w:space="4" w:color="3399FF"/>
          <w:bottom w:val="thinThickSmallGap" w:sz="24" w:space="1" w:color="3399FF"/>
          <w:right w:val="thinThickSmallGap" w:sz="24" w:space="4" w:color="3399FF"/>
        </w:pBd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Ст. 24 – предусматривает обеспечение мер по борьбе с болезнями и недомоганием;</w:t>
      </w:r>
    </w:p>
    <w:p w:rsidR="00E254CE" w:rsidRPr="00E254CE" w:rsidRDefault="00E254CE" w:rsidP="00E254CE">
      <w:pPr>
        <w:pBdr>
          <w:top w:val="thickThinSmallGap" w:sz="24" w:space="1" w:color="3399FF"/>
          <w:left w:val="thickThinSmallGap" w:sz="24" w:space="4" w:color="3399FF"/>
          <w:bottom w:val="thinThickSmallGap" w:sz="24" w:space="1" w:color="3399FF"/>
          <w:right w:val="thinThickSmallGap" w:sz="24" w:space="4" w:color="3399FF"/>
        </w:pBd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Ст. 27 – обеспечивает признание права каждого ребенка на уровень жизни, необходимый для физического, умственного, духовного, нравственного и социального развития;</w:t>
      </w:r>
    </w:p>
    <w:p w:rsidR="00E254CE" w:rsidRPr="00E254CE" w:rsidRDefault="00E254CE" w:rsidP="00E254CE">
      <w:pPr>
        <w:pBdr>
          <w:top w:val="thickThinSmallGap" w:sz="24" w:space="1" w:color="3399FF"/>
          <w:left w:val="thickThinSmallGap" w:sz="24" w:space="4" w:color="3399FF"/>
          <w:bottom w:val="thinThickSmallGap" w:sz="24" w:space="1" w:color="3399FF"/>
          <w:right w:val="thinThickSmallGap" w:sz="24" w:space="4" w:color="3399FF"/>
        </w:pBd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Ст. 34 – обеспечивает защиту ребенка от сексуального совращения;</w:t>
      </w:r>
    </w:p>
    <w:p w:rsidR="00E254CE" w:rsidRPr="00E254CE" w:rsidRDefault="00E254CE" w:rsidP="00E254CE">
      <w:pPr>
        <w:pBdr>
          <w:top w:val="thickThinSmallGap" w:sz="24" w:space="1" w:color="3399FF"/>
          <w:left w:val="thickThinSmallGap" w:sz="24" w:space="4" w:color="3399FF"/>
          <w:bottom w:val="thinThickSmallGap" w:sz="24" w:space="1" w:color="3399FF"/>
          <w:right w:val="thinThickSmallGap" w:sz="24" w:space="4" w:color="3399FF"/>
        </w:pBd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t>Ст. 37 – обеспечивает защиту ребенка от других форм жестокого обращения;</w:t>
      </w:r>
    </w:p>
    <w:p w:rsidR="00E254CE" w:rsidRPr="00E254CE" w:rsidRDefault="00E254CE" w:rsidP="00E254CE">
      <w:pPr>
        <w:pBdr>
          <w:top w:val="thickThinSmallGap" w:sz="24" w:space="1" w:color="3399FF"/>
          <w:left w:val="thickThinSmallGap" w:sz="24" w:space="4" w:color="3399FF"/>
          <w:bottom w:val="thinThickSmallGap" w:sz="24" w:space="1" w:color="3399FF"/>
          <w:right w:val="thinThickSmallGap" w:sz="24" w:space="4" w:color="3399FF"/>
        </w:pBd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Georgia" w:eastAsia="Times New Roman" w:hAnsi="Georgia" w:cs="Arial"/>
          <w:sz w:val="20"/>
          <w:szCs w:val="20"/>
          <w:lang w:eastAsia="ru-RU"/>
        </w:rPr>
        <w:lastRenderedPageBreak/>
        <w:t>Ст. 39 – обеспечивает меры помощи ребенку, явившемуся жертвой жестокого обращения</w:t>
      </w:r>
    </w:p>
    <w:p w:rsidR="00E254CE" w:rsidRPr="00E254CE" w:rsidRDefault="00E254CE" w:rsidP="00E254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54C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71BA6" w:rsidRDefault="00A71BA6"/>
    <w:sectPr w:rsidR="00A71BA6" w:rsidSect="00A71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54CE"/>
    <w:rsid w:val="00000372"/>
    <w:rsid w:val="00000B7E"/>
    <w:rsid w:val="00001A91"/>
    <w:rsid w:val="00003BB8"/>
    <w:rsid w:val="00004368"/>
    <w:rsid w:val="00005FBD"/>
    <w:rsid w:val="00005FC7"/>
    <w:rsid w:val="00006551"/>
    <w:rsid w:val="00006D7E"/>
    <w:rsid w:val="00011296"/>
    <w:rsid w:val="000112F8"/>
    <w:rsid w:val="00013D40"/>
    <w:rsid w:val="0001543E"/>
    <w:rsid w:val="00017A97"/>
    <w:rsid w:val="00020EE7"/>
    <w:rsid w:val="00021965"/>
    <w:rsid w:val="000221FF"/>
    <w:rsid w:val="000228B0"/>
    <w:rsid w:val="0002363A"/>
    <w:rsid w:val="000249F7"/>
    <w:rsid w:val="00026420"/>
    <w:rsid w:val="00026F5F"/>
    <w:rsid w:val="00026FE0"/>
    <w:rsid w:val="000314E2"/>
    <w:rsid w:val="00031737"/>
    <w:rsid w:val="00031CF9"/>
    <w:rsid w:val="0003664F"/>
    <w:rsid w:val="000404B5"/>
    <w:rsid w:val="00042FF4"/>
    <w:rsid w:val="00044356"/>
    <w:rsid w:val="00044FEF"/>
    <w:rsid w:val="00045287"/>
    <w:rsid w:val="000503DC"/>
    <w:rsid w:val="0005151E"/>
    <w:rsid w:val="00051CE9"/>
    <w:rsid w:val="000527AE"/>
    <w:rsid w:val="00052E17"/>
    <w:rsid w:val="00054EA3"/>
    <w:rsid w:val="000619A4"/>
    <w:rsid w:val="00063393"/>
    <w:rsid w:val="00064EBB"/>
    <w:rsid w:val="00065E30"/>
    <w:rsid w:val="00065FBC"/>
    <w:rsid w:val="0006661C"/>
    <w:rsid w:val="0006685C"/>
    <w:rsid w:val="00067847"/>
    <w:rsid w:val="00067D65"/>
    <w:rsid w:val="000703DA"/>
    <w:rsid w:val="00070795"/>
    <w:rsid w:val="00070D02"/>
    <w:rsid w:val="00071290"/>
    <w:rsid w:val="00071CF3"/>
    <w:rsid w:val="000724F0"/>
    <w:rsid w:val="000745F8"/>
    <w:rsid w:val="000773C7"/>
    <w:rsid w:val="00077593"/>
    <w:rsid w:val="00080A6A"/>
    <w:rsid w:val="00080FEF"/>
    <w:rsid w:val="00081BF9"/>
    <w:rsid w:val="00083143"/>
    <w:rsid w:val="00083B15"/>
    <w:rsid w:val="00084A76"/>
    <w:rsid w:val="00085A55"/>
    <w:rsid w:val="00085AA8"/>
    <w:rsid w:val="000867BC"/>
    <w:rsid w:val="000873D2"/>
    <w:rsid w:val="00087B92"/>
    <w:rsid w:val="0009277D"/>
    <w:rsid w:val="0009576D"/>
    <w:rsid w:val="00097842"/>
    <w:rsid w:val="00097AE4"/>
    <w:rsid w:val="000A30A1"/>
    <w:rsid w:val="000A3CD0"/>
    <w:rsid w:val="000A5D07"/>
    <w:rsid w:val="000A6CDB"/>
    <w:rsid w:val="000B04B3"/>
    <w:rsid w:val="000B147C"/>
    <w:rsid w:val="000B240E"/>
    <w:rsid w:val="000B36D2"/>
    <w:rsid w:val="000B3944"/>
    <w:rsid w:val="000B399F"/>
    <w:rsid w:val="000B404C"/>
    <w:rsid w:val="000B4A7A"/>
    <w:rsid w:val="000B5A8E"/>
    <w:rsid w:val="000B5B1C"/>
    <w:rsid w:val="000B5D38"/>
    <w:rsid w:val="000B5DC1"/>
    <w:rsid w:val="000B6CCC"/>
    <w:rsid w:val="000C1A31"/>
    <w:rsid w:val="000C6DA7"/>
    <w:rsid w:val="000C7B97"/>
    <w:rsid w:val="000D265A"/>
    <w:rsid w:val="000D46B8"/>
    <w:rsid w:val="000D6BA8"/>
    <w:rsid w:val="000D7D36"/>
    <w:rsid w:val="000E013F"/>
    <w:rsid w:val="000E0A24"/>
    <w:rsid w:val="000E213E"/>
    <w:rsid w:val="000E75D4"/>
    <w:rsid w:val="000E7EF2"/>
    <w:rsid w:val="000F152F"/>
    <w:rsid w:val="000F1CCF"/>
    <w:rsid w:val="000F2DA0"/>
    <w:rsid w:val="000F3AB4"/>
    <w:rsid w:val="000F3E9C"/>
    <w:rsid w:val="000F494D"/>
    <w:rsid w:val="000F4CC7"/>
    <w:rsid w:val="00102C5B"/>
    <w:rsid w:val="00104E90"/>
    <w:rsid w:val="00110DC0"/>
    <w:rsid w:val="00110E51"/>
    <w:rsid w:val="00112CA8"/>
    <w:rsid w:val="00112F5C"/>
    <w:rsid w:val="00112F96"/>
    <w:rsid w:val="00113988"/>
    <w:rsid w:val="00115339"/>
    <w:rsid w:val="001167C8"/>
    <w:rsid w:val="00117946"/>
    <w:rsid w:val="00124AD0"/>
    <w:rsid w:val="00125DD5"/>
    <w:rsid w:val="00130088"/>
    <w:rsid w:val="00133134"/>
    <w:rsid w:val="001342CA"/>
    <w:rsid w:val="0013758B"/>
    <w:rsid w:val="001375E8"/>
    <w:rsid w:val="00140C43"/>
    <w:rsid w:val="00141A86"/>
    <w:rsid w:val="0014229E"/>
    <w:rsid w:val="00142BF3"/>
    <w:rsid w:val="00143B61"/>
    <w:rsid w:val="00144976"/>
    <w:rsid w:val="00146B20"/>
    <w:rsid w:val="001478EA"/>
    <w:rsid w:val="00150C30"/>
    <w:rsid w:val="001525DC"/>
    <w:rsid w:val="001533B0"/>
    <w:rsid w:val="00154100"/>
    <w:rsid w:val="00155027"/>
    <w:rsid w:val="0015578E"/>
    <w:rsid w:val="00156CCC"/>
    <w:rsid w:val="0016070D"/>
    <w:rsid w:val="00163487"/>
    <w:rsid w:val="00163AC8"/>
    <w:rsid w:val="00165136"/>
    <w:rsid w:val="00165C21"/>
    <w:rsid w:val="00165EEE"/>
    <w:rsid w:val="001668D0"/>
    <w:rsid w:val="00172711"/>
    <w:rsid w:val="00175D5A"/>
    <w:rsid w:val="00180868"/>
    <w:rsid w:val="00180A06"/>
    <w:rsid w:val="00182DBA"/>
    <w:rsid w:val="00184B09"/>
    <w:rsid w:val="00186BC9"/>
    <w:rsid w:val="00194DE1"/>
    <w:rsid w:val="001A0842"/>
    <w:rsid w:val="001A0A07"/>
    <w:rsid w:val="001A1394"/>
    <w:rsid w:val="001A22AF"/>
    <w:rsid w:val="001A2E76"/>
    <w:rsid w:val="001A54FC"/>
    <w:rsid w:val="001A63E8"/>
    <w:rsid w:val="001A7AB3"/>
    <w:rsid w:val="001B0C5D"/>
    <w:rsid w:val="001B1135"/>
    <w:rsid w:val="001B1B8F"/>
    <w:rsid w:val="001B42AE"/>
    <w:rsid w:val="001B47AE"/>
    <w:rsid w:val="001B5D3A"/>
    <w:rsid w:val="001B785F"/>
    <w:rsid w:val="001B7D4A"/>
    <w:rsid w:val="001C07A9"/>
    <w:rsid w:val="001C13F3"/>
    <w:rsid w:val="001C77A0"/>
    <w:rsid w:val="001D122C"/>
    <w:rsid w:val="001D17D5"/>
    <w:rsid w:val="001D2544"/>
    <w:rsid w:val="001D2E82"/>
    <w:rsid w:val="001D3A97"/>
    <w:rsid w:val="001D3C09"/>
    <w:rsid w:val="001D5967"/>
    <w:rsid w:val="001D6124"/>
    <w:rsid w:val="001D63C8"/>
    <w:rsid w:val="001D71F2"/>
    <w:rsid w:val="001D7FC4"/>
    <w:rsid w:val="001E0174"/>
    <w:rsid w:val="001E1251"/>
    <w:rsid w:val="001E6746"/>
    <w:rsid w:val="001E6B30"/>
    <w:rsid w:val="001E712F"/>
    <w:rsid w:val="001E7BD8"/>
    <w:rsid w:val="001E7C86"/>
    <w:rsid w:val="001E7DA2"/>
    <w:rsid w:val="001F0334"/>
    <w:rsid w:val="001F0597"/>
    <w:rsid w:val="001F1363"/>
    <w:rsid w:val="001F33E6"/>
    <w:rsid w:val="001F619A"/>
    <w:rsid w:val="00201444"/>
    <w:rsid w:val="00202508"/>
    <w:rsid w:val="0020682E"/>
    <w:rsid w:val="00206B9F"/>
    <w:rsid w:val="00206D49"/>
    <w:rsid w:val="002110A2"/>
    <w:rsid w:val="002116C1"/>
    <w:rsid w:val="0021594C"/>
    <w:rsid w:val="00217DB1"/>
    <w:rsid w:val="0022155A"/>
    <w:rsid w:val="00222DB1"/>
    <w:rsid w:val="00224AE3"/>
    <w:rsid w:val="002320C5"/>
    <w:rsid w:val="002326A4"/>
    <w:rsid w:val="0023418E"/>
    <w:rsid w:val="002409A3"/>
    <w:rsid w:val="002419C7"/>
    <w:rsid w:val="0024455A"/>
    <w:rsid w:val="002458D0"/>
    <w:rsid w:val="00246222"/>
    <w:rsid w:val="00246B53"/>
    <w:rsid w:val="0025261E"/>
    <w:rsid w:val="00252C26"/>
    <w:rsid w:val="00252DE2"/>
    <w:rsid w:val="00252FA9"/>
    <w:rsid w:val="002536DE"/>
    <w:rsid w:val="00255136"/>
    <w:rsid w:val="00256432"/>
    <w:rsid w:val="00261CDF"/>
    <w:rsid w:val="002621C8"/>
    <w:rsid w:val="00264ABE"/>
    <w:rsid w:val="00270308"/>
    <w:rsid w:val="00271ECF"/>
    <w:rsid w:val="00275861"/>
    <w:rsid w:val="00275EFD"/>
    <w:rsid w:val="0027712B"/>
    <w:rsid w:val="00277A3A"/>
    <w:rsid w:val="002802A3"/>
    <w:rsid w:val="002817C8"/>
    <w:rsid w:val="00283494"/>
    <w:rsid w:val="002839A5"/>
    <w:rsid w:val="00283BB6"/>
    <w:rsid w:val="00285C14"/>
    <w:rsid w:val="002877A9"/>
    <w:rsid w:val="00290222"/>
    <w:rsid w:val="0029059C"/>
    <w:rsid w:val="00293A9E"/>
    <w:rsid w:val="00295996"/>
    <w:rsid w:val="00297993"/>
    <w:rsid w:val="002A0F70"/>
    <w:rsid w:val="002A1B9B"/>
    <w:rsid w:val="002A324B"/>
    <w:rsid w:val="002A4E94"/>
    <w:rsid w:val="002A58B8"/>
    <w:rsid w:val="002A6281"/>
    <w:rsid w:val="002A6DD9"/>
    <w:rsid w:val="002B2544"/>
    <w:rsid w:val="002B3994"/>
    <w:rsid w:val="002B4424"/>
    <w:rsid w:val="002B5B89"/>
    <w:rsid w:val="002B66A3"/>
    <w:rsid w:val="002B7C83"/>
    <w:rsid w:val="002C05A2"/>
    <w:rsid w:val="002C0880"/>
    <w:rsid w:val="002C2257"/>
    <w:rsid w:val="002C234B"/>
    <w:rsid w:val="002C2716"/>
    <w:rsid w:val="002C2EFE"/>
    <w:rsid w:val="002C3379"/>
    <w:rsid w:val="002C501B"/>
    <w:rsid w:val="002C7588"/>
    <w:rsid w:val="002D2C4E"/>
    <w:rsid w:val="002D368A"/>
    <w:rsid w:val="002D4D75"/>
    <w:rsid w:val="002D7D9A"/>
    <w:rsid w:val="002E0040"/>
    <w:rsid w:val="002E5313"/>
    <w:rsid w:val="002E569E"/>
    <w:rsid w:val="002E603D"/>
    <w:rsid w:val="002E60A7"/>
    <w:rsid w:val="002E7410"/>
    <w:rsid w:val="002F03A2"/>
    <w:rsid w:val="002F109D"/>
    <w:rsid w:val="002F16E1"/>
    <w:rsid w:val="002F1721"/>
    <w:rsid w:val="002F34B8"/>
    <w:rsid w:val="002F3CFC"/>
    <w:rsid w:val="002F4ADE"/>
    <w:rsid w:val="002F5E95"/>
    <w:rsid w:val="002F712F"/>
    <w:rsid w:val="0030492D"/>
    <w:rsid w:val="00305342"/>
    <w:rsid w:val="0030639A"/>
    <w:rsid w:val="003069E3"/>
    <w:rsid w:val="003073FC"/>
    <w:rsid w:val="003075AE"/>
    <w:rsid w:val="003105A4"/>
    <w:rsid w:val="003121C1"/>
    <w:rsid w:val="00313DEA"/>
    <w:rsid w:val="00314626"/>
    <w:rsid w:val="00317031"/>
    <w:rsid w:val="00317CE8"/>
    <w:rsid w:val="00320C12"/>
    <w:rsid w:val="00320D60"/>
    <w:rsid w:val="0032177E"/>
    <w:rsid w:val="00321CCD"/>
    <w:rsid w:val="003248F2"/>
    <w:rsid w:val="00325888"/>
    <w:rsid w:val="00325AA6"/>
    <w:rsid w:val="00327D54"/>
    <w:rsid w:val="00331012"/>
    <w:rsid w:val="003320F0"/>
    <w:rsid w:val="003324B4"/>
    <w:rsid w:val="003333A9"/>
    <w:rsid w:val="00333D9D"/>
    <w:rsid w:val="00334147"/>
    <w:rsid w:val="003345B1"/>
    <w:rsid w:val="0033503F"/>
    <w:rsid w:val="003370F3"/>
    <w:rsid w:val="00341057"/>
    <w:rsid w:val="00342A52"/>
    <w:rsid w:val="00342DD1"/>
    <w:rsid w:val="00347126"/>
    <w:rsid w:val="00350530"/>
    <w:rsid w:val="00350C2A"/>
    <w:rsid w:val="0035194F"/>
    <w:rsid w:val="00351E86"/>
    <w:rsid w:val="00351F9D"/>
    <w:rsid w:val="003521DD"/>
    <w:rsid w:val="00354426"/>
    <w:rsid w:val="00361A3F"/>
    <w:rsid w:val="003655BA"/>
    <w:rsid w:val="003659DC"/>
    <w:rsid w:val="00366A8F"/>
    <w:rsid w:val="00367553"/>
    <w:rsid w:val="003711B9"/>
    <w:rsid w:val="003729B6"/>
    <w:rsid w:val="00372B8B"/>
    <w:rsid w:val="00372E5B"/>
    <w:rsid w:val="003742A3"/>
    <w:rsid w:val="00374A4C"/>
    <w:rsid w:val="00374A82"/>
    <w:rsid w:val="00374C35"/>
    <w:rsid w:val="00381E2B"/>
    <w:rsid w:val="003828C5"/>
    <w:rsid w:val="00386EBD"/>
    <w:rsid w:val="00387AAC"/>
    <w:rsid w:val="00391089"/>
    <w:rsid w:val="0039338F"/>
    <w:rsid w:val="00393A7A"/>
    <w:rsid w:val="00394F14"/>
    <w:rsid w:val="003962CD"/>
    <w:rsid w:val="00396313"/>
    <w:rsid w:val="00397376"/>
    <w:rsid w:val="00397F0B"/>
    <w:rsid w:val="003A204C"/>
    <w:rsid w:val="003A5E83"/>
    <w:rsid w:val="003B04B0"/>
    <w:rsid w:val="003B26D3"/>
    <w:rsid w:val="003B55A8"/>
    <w:rsid w:val="003B610B"/>
    <w:rsid w:val="003B7A1A"/>
    <w:rsid w:val="003C13B8"/>
    <w:rsid w:val="003C1B44"/>
    <w:rsid w:val="003C23B0"/>
    <w:rsid w:val="003C3433"/>
    <w:rsid w:val="003C350B"/>
    <w:rsid w:val="003C38EA"/>
    <w:rsid w:val="003C5D8B"/>
    <w:rsid w:val="003C6255"/>
    <w:rsid w:val="003C62CC"/>
    <w:rsid w:val="003C7897"/>
    <w:rsid w:val="003D14D7"/>
    <w:rsid w:val="003D3741"/>
    <w:rsid w:val="003D4054"/>
    <w:rsid w:val="003D45AA"/>
    <w:rsid w:val="003D4E98"/>
    <w:rsid w:val="003D52DF"/>
    <w:rsid w:val="003D54EE"/>
    <w:rsid w:val="003D57F3"/>
    <w:rsid w:val="003E325D"/>
    <w:rsid w:val="003E3B44"/>
    <w:rsid w:val="003E4A12"/>
    <w:rsid w:val="003E6BB5"/>
    <w:rsid w:val="003E7CBB"/>
    <w:rsid w:val="003F04E5"/>
    <w:rsid w:val="003F3BC8"/>
    <w:rsid w:val="003F3C6C"/>
    <w:rsid w:val="003F64E0"/>
    <w:rsid w:val="003F6DCB"/>
    <w:rsid w:val="003F7C54"/>
    <w:rsid w:val="00400A31"/>
    <w:rsid w:val="00403FD6"/>
    <w:rsid w:val="00404270"/>
    <w:rsid w:val="00404D7B"/>
    <w:rsid w:val="00405337"/>
    <w:rsid w:val="00406C13"/>
    <w:rsid w:val="0040762F"/>
    <w:rsid w:val="00407968"/>
    <w:rsid w:val="0041060B"/>
    <w:rsid w:val="004118CA"/>
    <w:rsid w:val="00411931"/>
    <w:rsid w:val="004128A2"/>
    <w:rsid w:val="00420F0A"/>
    <w:rsid w:val="00425BC2"/>
    <w:rsid w:val="004265AB"/>
    <w:rsid w:val="004307EE"/>
    <w:rsid w:val="00433B41"/>
    <w:rsid w:val="00433C07"/>
    <w:rsid w:val="0043440B"/>
    <w:rsid w:val="0043596A"/>
    <w:rsid w:val="004379C9"/>
    <w:rsid w:val="004414BE"/>
    <w:rsid w:val="004443F6"/>
    <w:rsid w:val="00446E9F"/>
    <w:rsid w:val="004471B7"/>
    <w:rsid w:val="00450B24"/>
    <w:rsid w:val="00450D9D"/>
    <w:rsid w:val="00450E32"/>
    <w:rsid w:val="00452A88"/>
    <w:rsid w:val="004542BA"/>
    <w:rsid w:val="00454978"/>
    <w:rsid w:val="00460451"/>
    <w:rsid w:val="004618C2"/>
    <w:rsid w:val="004618F2"/>
    <w:rsid w:val="00462340"/>
    <w:rsid w:val="00462CC0"/>
    <w:rsid w:val="00464EF4"/>
    <w:rsid w:val="0046508B"/>
    <w:rsid w:val="004653C7"/>
    <w:rsid w:val="0046630B"/>
    <w:rsid w:val="0046636D"/>
    <w:rsid w:val="00466D3B"/>
    <w:rsid w:val="00467DC9"/>
    <w:rsid w:val="004719DD"/>
    <w:rsid w:val="00471A27"/>
    <w:rsid w:val="00472B33"/>
    <w:rsid w:val="0047583D"/>
    <w:rsid w:val="004817C9"/>
    <w:rsid w:val="00482591"/>
    <w:rsid w:val="00482B65"/>
    <w:rsid w:val="00483365"/>
    <w:rsid w:val="00484997"/>
    <w:rsid w:val="0049081F"/>
    <w:rsid w:val="004909FE"/>
    <w:rsid w:val="004922F2"/>
    <w:rsid w:val="0049294E"/>
    <w:rsid w:val="00492E7A"/>
    <w:rsid w:val="004943BD"/>
    <w:rsid w:val="00495CFB"/>
    <w:rsid w:val="00495EA5"/>
    <w:rsid w:val="004A022A"/>
    <w:rsid w:val="004A06E9"/>
    <w:rsid w:val="004A2283"/>
    <w:rsid w:val="004A2817"/>
    <w:rsid w:val="004A4C34"/>
    <w:rsid w:val="004A7056"/>
    <w:rsid w:val="004A7751"/>
    <w:rsid w:val="004A7E81"/>
    <w:rsid w:val="004B0BD0"/>
    <w:rsid w:val="004B0D3C"/>
    <w:rsid w:val="004B162F"/>
    <w:rsid w:val="004B1E01"/>
    <w:rsid w:val="004B3F9F"/>
    <w:rsid w:val="004B4153"/>
    <w:rsid w:val="004B5588"/>
    <w:rsid w:val="004B5741"/>
    <w:rsid w:val="004C0B56"/>
    <w:rsid w:val="004C1FDE"/>
    <w:rsid w:val="004C6045"/>
    <w:rsid w:val="004C792A"/>
    <w:rsid w:val="004D0F5D"/>
    <w:rsid w:val="004D1100"/>
    <w:rsid w:val="004D22BB"/>
    <w:rsid w:val="004D296E"/>
    <w:rsid w:val="004D3916"/>
    <w:rsid w:val="004D548E"/>
    <w:rsid w:val="004E1359"/>
    <w:rsid w:val="004E3B55"/>
    <w:rsid w:val="004E5F5E"/>
    <w:rsid w:val="004E6927"/>
    <w:rsid w:val="004E76D6"/>
    <w:rsid w:val="004F1D83"/>
    <w:rsid w:val="004F21C3"/>
    <w:rsid w:val="004F21C8"/>
    <w:rsid w:val="004F26B3"/>
    <w:rsid w:val="004F2A18"/>
    <w:rsid w:val="004F547C"/>
    <w:rsid w:val="004F5EBB"/>
    <w:rsid w:val="004F61C3"/>
    <w:rsid w:val="004F74A8"/>
    <w:rsid w:val="004F7F98"/>
    <w:rsid w:val="00500549"/>
    <w:rsid w:val="00500629"/>
    <w:rsid w:val="00501839"/>
    <w:rsid w:val="00502885"/>
    <w:rsid w:val="005058D9"/>
    <w:rsid w:val="0050641F"/>
    <w:rsid w:val="005118AD"/>
    <w:rsid w:val="00513447"/>
    <w:rsid w:val="00513C73"/>
    <w:rsid w:val="00513FA2"/>
    <w:rsid w:val="00514DBA"/>
    <w:rsid w:val="0052107E"/>
    <w:rsid w:val="0052425C"/>
    <w:rsid w:val="005248BB"/>
    <w:rsid w:val="00524EF7"/>
    <w:rsid w:val="00527C76"/>
    <w:rsid w:val="00530E90"/>
    <w:rsid w:val="00531548"/>
    <w:rsid w:val="00532C09"/>
    <w:rsid w:val="005348F9"/>
    <w:rsid w:val="00534C72"/>
    <w:rsid w:val="005357B1"/>
    <w:rsid w:val="00535D5E"/>
    <w:rsid w:val="00536604"/>
    <w:rsid w:val="0054260A"/>
    <w:rsid w:val="005428B6"/>
    <w:rsid w:val="00543581"/>
    <w:rsid w:val="00543A54"/>
    <w:rsid w:val="00545A22"/>
    <w:rsid w:val="00547ECB"/>
    <w:rsid w:val="005542F4"/>
    <w:rsid w:val="00554812"/>
    <w:rsid w:val="00554CF7"/>
    <w:rsid w:val="0055534B"/>
    <w:rsid w:val="00557AE8"/>
    <w:rsid w:val="00566484"/>
    <w:rsid w:val="005671E0"/>
    <w:rsid w:val="00570754"/>
    <w:rsid w:val="00570D85"/>
    <w:rsid w:val="005752A9"/>
    <w:rsid w:val="00575BDB"/>
    <w:rsid w:val="00576844"/>
    <w:rsid w:val="00576F8A"/>
    <w:rsid w:val="00577A48"/>
    <w:rsid w:val="00580B97"/>
    <w:rsid w:val="00582E0C"/>
    <w:rsid w:val="00583CE2"/>
    <w:rsid w:val="00584275"/>
    <w:rsid w:val="00586791"/>
    <w:rsid w:val="00586EAB"/>
    <w:rsid w:val="00590944"/>
    <w:rsid w:val="00590F2B"/>
    <w:rsid w:val="005917C6"/>
    <w:rsid w:val="00591BCE"/>
    <w:rsid w:val="00591E1D"/>
    <w:rsid w:val="005927F1"/>
    <w:rsid w:val="00593B46"/>
    <w:rsid w:val="0059576E"/>
    <w:rsid w:val="0059577B"/>
    <w:rsid w:val="00596739"/>
    <w:rsid w:val="0059762E"/>
    <w:rsid w:val="005A0A56"/>
    <w:rsid w:val="005A2A25"/>
    <w:rsid w:val="005A3112"/>
    <w:rsid w:val="005A4BFD"/>
    <w:rsid w:val="005A64EB"/>
    <w:rsid w:val="005A650D"/>
    <w:rsid w:val="005A69D7"/>
    <w:rsid w:val="005A78C5"/>
    <w:rsid w:val="005B09F0"/>
    <w:rsid w:val="005B14B6"/>
    <w:rsid w:val="005B184B"/>
    <w:rsid w:val="005B1AD0"/>
    <w:rsid w:val="005B2630"/>
    <w:rsid w:val="005B2AC9"/>
    <w:rsid w:val="005B2B01"/>
    <w:rsid w:val="005C04CD"/>
    <w:rsid w:val="005C0D0E"/>
    <w:rsid w:val="005C0DD1"/>
    <w:rsid w:val="005C4094"/>
    <w:rsid w:val="005C40F7"/>
    <w:rsid w:val="005C528F"/>
    <w:rsid w:val="005C54DB"/>
    <w:rsid w:val="005C54DC"/>
    <w:rsid w:val="005C5744"/>
    <w:rsid w:val="005C6EEB"/>
    <w:rsid w:val="005C70FC"/>
    <w:rsid w:val="005D15C7"/>
    <w:rsid w:val="005D2C39"/>
    <w:rsid w:val="005D596D"/>
    <w:rsid w:val="005D6E13"/>
    <w:rsid w:val="005D7A7F"/>
    <w:rsid w:val="005E16BA"/>
    <w:rsid w:val="005F0332"/>
    <w:rsid w:val="005F159D"/>
    <w:rsid w:val="005F42EF"/>
    <w:rsid w:val="005F6340"/>
    <w:rsid w:val="00601EB2"/>
    <w:rsid w:val="00602BB1"/>
    <w:rsid w:val="00604DD6"/>
    <w:rsid w:val="00610AB7"/>
    <w:rsid w:val="006110F4"/>
    <w:rsid w:val="00611EFB"/>
    <w:rsid w:val="00612FEE"/>
    <w:rsid w:val="0061360D"/>
    <w:rsid w:val="00613912"/>
    <w:rsid w:val="0061549E"/>
    <w:rsid w:val="006159B8"/>
    <w:rsid w:val="00616853"/>
    <w:rsid w:val="00617D65"/>
    <w:rsid w:val="0062140F"/>
    <w:rsid w:val="00621AA8"/>
    <w:rsid w:val="006261E9"/>
    <w:rsid w:val="0062714A"/>
    <w:rsid w:val="0062780C"/>
    <w:rsid w:val="0063121D"/>
    <w:rsid w:val="00631B64"/>
    <w:rsid w:val="00636ADD"/>
    <w:rsid w:val="00636D02"/>
    <w:rsid w:val="00637E13"/>
    <w:rsid w:val="006433C1"/>
    <w:rsid w:val="00643691"/>
    <w:rsid w:val="00645CEF"/>
    <w:rsid w:val="00647543"/>
    <w:rsid w:val="00651F19"/>
    <w:rsid w:val="006540C5"/>
    <w:rsid w:val="00654EDA"/>
    <w:rsid w:val="00655B5A"/>
    <w:rsid w:val="006608BD"/>
    <w:rsid w:val="006625BD"/>
    <w:rsid w:val="0066287D"/>
    <w:rsid w:val="00662CDD"/>
    <w:rsid w:val="00664A10"/>
    <w:rsid w:val="00665B14"/>
    <w:rsid w:val="00665D42"/>
    <w:rsid w:val="00666524"/>
    <w:rsid w:val="006667DD"/>
    <w:rsid w:val="00666AA0"/>
    <w:rsid w:val="00667E8B"/>
    <w:rsid w:val="00672AC0"/>
    <w:rsid w:val="00673D97"/>
    <w:rsid w:val="006745AC"/>
    <w:rsid w:val="00675163"/>
    <w:rsid w:val="00676289"/>
    <w:rsid w:val="00681F0F"/>
    <w:rsid w:val="00684C33"/>
    <w:rsid w:val="00684FED"/>
    <w:rsid w:val="00685836"/>
    <w:rsid w:val="006860C2"/>
    <w:rsid w:val="006860D9"/>
    <w:rsid w:val="00686ACC"/>
    <w:rsid w:val="00692C5D"/>
    <w:rsid w:val="00693A18"/>
    <w:rsid w:val="00694636"/>
    <w:rsid w:val="0069583A"/>
    <w:rsid w:val="00697E50"/>
    <w:rsid w:val="006A063D"/>
    <w:rsid w:val="006A0E28"/>
    <w:rsid w:val="006A16B1"/>
    <w:rsid w:val="006A240E"/>
    <w:rsid w:val="006A39FC"/>
    <w:rsid w:val="006A45E0"/>
    <w:rsid w:val="006A6A45"/>
    <w:rsid w:val="006A77D6"/>
    <w:rsid w:val="006B0FD9"/>
    <w:rsid w:val="006B16FE"/>
    <w:rsid w:val="006B1A4F"/>
    <w:rsid w:val="006B1C9C"/>
    <w:rsid w:val="006B3885"/>
    <w:rsid w:val="006B508D"/>
    <w:rsid w:val="006C0060"/>
    <w:rsid w:val="006C240F"/>
    <w:rsid w:val="006C4214"/>
    <w:rsid w:val="006C516E"/>
    <w:rsid w:val="006C5357"/>
    <w:rsid w:val="006C5614"/>
    <w:rsid w:val="006D0099"/>
    <w:rsid w:val="006D10F1"/>
    <w:rsid w:val="006D17F6"/>
    <w:rsid w:val="006D1F59"/>
    <w:rsid w:val="006D2156"/>
    <w:rsid w:val="006D22FD"/>
    <w:rsid w:val="006D2C15"/>
    <w:rsid w:val="006D54DF"/>
    <w:rsid w:val="006D5700"/>
    <w:rsid w:val="006D5DD3"/>
    <w:rsid w:val="006E4693"/>
    <w:rsid w:val="006E479A"/>
    <w:rsid w:val="006E52D6"/>
    <w:rsid w:val="006E5C7E"/>
    <w:rsid w:val="006E6540"/>
    <w:rsid w:val="006F02E3"/>
    <w:rsid w:val="006F0607"/>
    <w:rsid w:val="006F1449"/>
    <w:rsid w:val="006F324E"/>
    <w:rsid w:val="006F3B1A"/>
    <w:rsid w:val="006F49B9"/>
    <w:rsid w:val="006F49C5"/>
    <w:rsid w:val="006F531B"/>
    <w:rsid w:val="006F7A2E"/>
    <w:rsid w:val="006F7AC0"/>
    <w:rsid w:val="007006A2"/>
    <w:rsid w:val="00700E67"/>
    <w:rsid w:val="00701917"/>
    <w:rsid w:val="0070651A"/>
    <w:rsid w:val="0070652C"/>
    <w:rsid w:val="00707591"/>
    <w:rsid w:val="00710BDD"/>
    <w:rsid w:val="0071175C"/>
    <w:rsid w:val="0071211F"/>
    <w:rsid w:val="007145FC"/>
    <w:rsid w:val="0071506A"/>
    <w:rsid w:val="00715EAE"/>
    <w:rsid w:val="007162FC"/>
    <w:rsid w:val="00717003"/>
    <w:rsid w:val="007204EE"/>
    <w:rsid w:val="007224E2"/>
    <w:rsid w:val="007249D0"/>
    <w:rsid w:val="00724E67"/>
    <w:rsid w:val="007272FE"/>
    <w:rsid w:val="00730078"/>
    <w:rsid w:val="007319EA"/>
    <w:rsid w:val="00732D38"/>
    <w:rsid w:val="00735562"/>
    <w:rsid w:val="00735E2C"/>
    <w:rsid w:val="00735F95"/>
    <w:rsid w:val="007440F6"/>
    <w:rsid w:val="007445A4"/>
    <w:rsid w:val="0074481F"/>
    <w:rsid w:val="00744980"/>
    <w:rsid w:val="00745096"/>
    <w:rsid w:val="00745502"/>
    <w:rsid w:val="00752610"/>
    <w:rsid w:val="00755894"/>
    <w:rsid w:val="00756A47"/>
    <w:rsid w:val="0076006D"/>
    <w:rsid w:val="00761970"/>
    <w:rsid w:val="00763011"/>
    <w:rsid w:val="00763D9D"/>
    <w:rsid w:val="00766482"/>
    <w:rsid w:val="0077098B"/>
    <w:rsid w:val="00770AD3"/>
    <w:rsid w:val="00772479"/>
    <w:rsid w:val="00774FF9"/>
    <w:rsid w:val="007772A5"/>
    <w:rsid w:val="0078028B"/>
    <w:rsid w:val="007803A5"/>
    <w:rsid w:val="00782009"/>
    <w:rsid w:val="00782B63"/>
    <w:rsid w:val="007846C4"/>
    <w:rsid w:val="00784AE0"/>
    <w:rsid w:val="00785221"/>
    <w:rsid w:val="00787AF7"/>
    <w:rsid w:val="00791F5F"/>
    <w:rsid w:val="007946FA"/>
    <w:rsid w:val="0079587C"/>
    <w:rsid w:val="00797CF5"/>
    <w:rsid w:val="007A447C"/>
    <w:rsid w:val="007B0F5C"/>
    <w:rsid w:val="007B1789"/>
    <w:rsid w:val="007B17BC"/>
    <w:rsid w:val="007B2AFA"/>
    <w:rsid w:val="007B3206"/>
    <w:rsid w:val="007B6FBB"/>
    <w:rsid w:val="007B7215"/>
    <w:rsid w:val="007B78E1"/>
    <w:rsid w:val="007C1DF5"/>
    <w:rsid w:val="007C22D9"/>
    <w:rsid w:val="007C2A6E"/>
    <w:rsid w:val="007C3C90"/>
    <w:rsid w:val="007C520B"/>
    <w:rsid w:val="007C581E"/>
    <w:rsid w:val="007C6AAB"/>
    <w:rsid w:val="007C7F6F"/>
    <w:rsid w:val="007D254B"/>
    <w:rsid w:val="007D4ECB"/>
    <w:rsid w:val="007D57BC"/>
    <w:rsid w:val="007D588B"/>
    <w:rsid w:val="007D7865"/>
    <w:rsid w:val="007E5CED"/>
    <w:rsid w:val="007E5E35"/>
    <w:rsid w:val="007E6C91"/>
    <w:rsid w:val="007F25A3"/>
    <w:rsid w:val="007F2965"/>
    <w:rsid w:val="007F306F"/>
    <w:rsid w:val="007F58BD"/>
    <w:rsid w:val="007F6104"/>
    <w:rsid w:val="00800C1E"/>
    <w:rsid w:val="00800CE7"/>
    <w:rsid w:val="00801C29"/>
    <w:rsid w:val="008023FC"/>
    <w:rsid w:val="008035F7"/>
    <w:rsid w:val="00803875"/>
    <w:rsid w:val="00803FD9"/>
    <w:rsid w:val="00804D14"/>
    <w:rsid w:val="008100AE"/>
    <w:rsid w:val="00810423"/>
    <w:rsid w:val="00810650"/>
    <w:rsid w:val="0081445E"/>
    <w:rsid w:val="008159CA"/>
    <w:rsid w:val="00815BEB"/>
    <w:rsid w:val="00817E43"/>
    <w:rsid w:val="00823264"/>
    <w:rsid w:val="00823783"/>
    <w:rsid w:val="00823B78"/>
    <w:rsid w:val="00824565"/>
    <w:rsid w:val="008248D1"/>
    <w:rsid w:val="00824B3E"/>
    <w:rsid w:val="00824DBE"/>
    <w:rsid w:val="00825FC3"/>
    <w:rsid w:val="00827159"/>
    <w:rsid w:val="00830035"/>
    <w:rsid w:val="008303B5"/>
    <w:rsid w:val="00831392"/>
    <w:rsid w:val="00833FE5"/>
    <w:rsid w:val="00835187"/>
    <w:rsid w:val="008366BD"/>
    <w:rsid w:val="008378C3"/>
    <w:rsid w:val="00841308"/>
    <w:rsid w:val="008423E7"/>
    <w:rsid w:val="00845928"/>
    <w:rsid w:val="008469D5"/>
    <w:rsid w:val="00846E4E"/>
    <w:rsid w:val="00852427"/>
    <w:rsid w:val="008542C9"/>
    <w:rsid w:val="00855499"/>
    <w:rsid w:val="00855C9E"/>
    <w:rsid w:val="0086497C"/>
    <w:rsid w:val="008663B3"/>
    <w:rsid w:val="00866487"/>
    <w:rsid w:val="00866A6A"/>
    <w:rsid w:val="00870415"/>
    <w:rsid w:val="00871586"/>
    <w:rsid w:val="0087159A"/>
    <w:rsid w:val="0087236F"/>
    <w:rsid w:val="00872BF7"/>
    <w:rsid w:val="00872EAB"/>
    <w:rsid w:val="00873CB3"/>
    <w:rsid w:val="00873D2F"/>
    <w:rsid w:val="00874DE8"/>
    <w:rsid w:val="00875BE8"/>
    <w:rsid w:val="008820F5"/>
    <w:rsid w:val="0088405B"/>
    <w:rsid w:val="00885981"/>
    <w:rsid w:val="00885ABB"/>
    <w:rsid w:val="00890CD6"/>
    <w:rsid w:val="008923A8"/>
    <w:rsid w:val="00892421"/>
    <w:rsid w:val="008932DF"/>
    <w:rsid w:val="008933C8"/>
    <w:rsid w:val="008938C0"/>
    <w:rsid w:val="00894725"/>
    <w:rsid w:val="0089751D"/>
    <w:rsid w:val="008A04BB"/>
    <w:rsid w:val="008A3239"/>
    <w:rsid w:val="008A4B24"/>
    <w:rsid w:val="008B1C12"/>
    <w:rsid w:val="008B1FF7"/>
    <w:rsid w:val="008B4F11"/>
    <w:rsid w:val="008B5654"/>
    <w:rsid w:val="008B5C3C"/>
    <w:rsid w:val="008C0162"/>
    <w:rsid w:val="008C3B17"/>
    <w:rsid w:val="008C4262"/>
    <w:rsid w:val="008C4369"/>
    <w:rsid w:val="008C5233"/>
    <w:rsid w:val="008C6B21"/>
    <w:rsid w:val="008C7F7F"/>
    <w:rsid w:val="008D00E3"/>
    <w:rsid w:val="008D02E9"/>
    <w:rsid w:val="008D2A5C"/>
    <w:rsid w:val="008D2A60"/>
    <w:rsid w:val="008D3AD5"/>
    <w:rsid w:val="008D57DA"/>
    <w:rsid w:val="008D7F15"/>
    <w:rsid w:val="008E30AD"/>
    <w:rsid w:val="008E378E"/>
    <w:rsid w:val="008E45D3"/>
    <w:rsid w:val="008E4E19"/>
    <w:rsid w:val="008E6775"/>
    <w:rsid w:val="008F0856"/>
    <w:rsid w:val="008F0EA5"/>
    <w:rsid w:val="008F11CA"/>
    <w:rsid w:val="008F269E"/>
    <w:rsid w:val="008F2A78"/>
    <w:rsid w:val="008F765F"/>
    <w:rsid w:val="008F7F92"/>
    <w:rsid w:val="00900C34"/>
    <w:rsid w:val="009037CF"/>
    <w:rsid w:val="009100A1"/>
    <w:rsid w:val="009142F1"/>
    <w:rsid w:val="00917ED8"/>
    <w:rsid w:val="00922640"/>
    <w:rsid w:val="0092304A"/>
    <w:rsid w:val="00923A2E"/>
    <w:rsid w:val="00926425"/>
    <w:rsid w:val="0092648E"/>
    <w:rsid w:val="009266CA"/>
    <w:rsid w:val="00926F58"/>
    <w:rsid w:val="00927F22"/>
    <w:rsid w:val="00931C4B"/>
    <w:rsid w:val="009320DA"/>
    <w:rsid w:val="0093431C"/>
    <w:rsid w:val="00934B96"/>
    <w:rsid w:val="00935B12"/>
    <w:rsid w:val="00936C80"/>
    <w:rsid w:val="00937B99"/>
    <w:rsid w:val="00940241"/>
    <w:rsid w:val="00941473"/>
    <w:rsid w:val="00941FD3"/>
    <w:rsid w:val="00942B1C"/>
    <w:rsid w:val="00943D00"/>
    <w:rsid w:val="0094622F"/>
    <w:rsid w:val="00946332"/>
    <w:rsid w:val="009509DD"/>
    <w:rsid w:val="00950F8F"/>
    <w:rsid w:val="0095245A"/>
    <w:rsid w:val="00954045"/>
    <w:rsid w:val="009545A2"/>
    <w:rsid w:val="00955248"/>
    <w:rsid w:val="009574BC"/>
    <w:rsid w:val="00957F5B"/>
    <w:rsid w:val="00960878"/>
    <w:rsid w:val="00960DCB"/>
    <w:rsid w:val="00962C5C"/>
    <w:rsid w:val="00962F28"/>
    <w:rsid w:val="00965681"/>
    <w:rsid w:val="00965B9F"/>
    <w:rsid w:val="00966E5D"/>
    <w:rsid w:val="0096796C"/>
    <w:rsid w:val="009715E6"/>
    <w:rsid w:val="00973B4B"/>
    <w:rsid w:val="00973E17"/>
    <w:rsid w:val="009740EA"/>
    <w:rsid w:val="00980342"/>
    <w:rsid w:val="009820A5"/>
    <w:rsid w:val="0098210F"/>
    <w:rsid w:val="00982D50"/>
    <w:rsid w:val="009834F7"/>
    <w:rsid w:val="009843FF"/>
    <w:rsid w:val="0099374E"/>
    <w:rsid w:val="00993E0A"/>
    <w:rsid w:val="009952D6"/>
    <w:rsid w:val="00996787"/>
    <w:rsid w:val="00996986"/>
    <w:rsid w:val="00997F7D"/>
    <w:rsid w:val="009A0230"/>
    <w:rsid w:val="009A093C"/>
    <w:rsid w:val="009A1537"/>
    <w:rsid w:val="009A275A"/>
    <w:rsid w:val="009A40B7"/>
    <w:rsid w:val="009A548D"/>
    <w:rsid w:val="009A6970"/>
    <w:rsid w:val="009A6F3A"/>
    <w:rsid w:val="009A74E4"/>
    <w:rsid w:val="009B27DD"/>
    <w:rsid w:val="009B3B64"/>
    <w:rsid w:val="009B5C1A"/>
    <w:rsid w:val="009B67E7"/>
    <w:rsid w:val="009B6C16"/>
    <w:rsid w:val="009C03AE"/>
    <w:rsid w:val="009C099B"/>
    <w:rsid w:val="009C1346"/>
    <w:rsid w:val="009C1C9E"/>
    <w:rsid w:val="009C3E6B"/>
    <w:rsid w:val="009C7FFE"/>
    <w:rsid w:val="009D259A"/>
    <w:rsid w:val="009D2B4E"/>
    <w:rsid w:val="009D37FA"/>
    <w:rsid w:val="009D6878"/>
    <w:rsid w:val="009D75F6"/>
    <w:rsid w:val="009D7701"/>
    <w:rsid w:val="009D7832"/>
    <w:rsid w:val="009E00CC"/>
    <w:rsid w:val="009E0F99"/>
    <w:rsid w:val="009E5CAA"/>
    <w:rsid w:val="009E7235"/>
    <w:rsid w:val="009F0AC3"/>
    <w:rsid w:val="009F0D88"/>
    <w:rsid w:val="009F0FEC"/>
    <w:rsid w:val="009F3209"/>
    <w:rsid w:val="009F5257"/>
    <w:rsid w:val="009F6403"/>
    <w:rsid w:val="009F7221"/>
    <w:rsid w:val="009F74E3"/>
    <w:rsid w:val="00A02094"/>
    <w:rsid w:val="00A021C1"/>
    <w:rsid w:val="00A02805"/>
    <w:rsid w:val="00A032F6"/>
    <w:rsid w:val="00A0413A"/>
    <w:rsid w:val="00A049C0"/>
    <w:rsid w:val="00A05475"/>
    <w:rsid w:val="00A06947"/>
    <w:rsid w:val="00A06DF8"/>
    <w:rsid w:val="00A10ADE"/>
    <w:rsid w:val="00A10BE8"/>
    <w:rsid w:val="00A1233C"/>
    <w:rsid w:val="00A13512"/>
    <w:rsid w:val="00A17A49"/>
    <w:rsid w:val="00A21BE6"/>
    <w:rsid w:val="00A21E5E"/>
    <w:rsid w:val="00A23A4D"/>
    <w:rsid w:val="00A23D15"/>
    <w:rsid w:val="00A266DC"/>
    <w:rsid w:val="00A26F46"/>
    <w:rsid w:val="00A27932"/>
    <w:rsid w:val="00A31E62"/>
    <w:rsid w:val="00A3675C"/>
    <w:rsid w:val="00A3784E"/>
    <w:rsid w:val="00A428CF"/>
    <w:rsid w:val="00A429A9"/>
    <w:rsid w:val="00A43195"/>
    <w:rsid w:val="00A44593"/>
    <w:rsid w:val="00A448EE"/>
    <w:rsid w:val="00A47B34"/>
    <w:rsid w:val="00A47C7B"/>
    <w:rsid w:val="00A47CB0"/>
    <w:rsid w:val="00A50C0A"/>
    <w:rsid w:val="00A51154"/>
    <w:rsid w:val="00A520AD"/>
    <w:rsid w:val="00A524E5"/>
    <w:rsid w:val="00A536DB"/>
    <w:rsid w:val="00A60124"/>
    <w:rsid w:val="00A60A6C"/>
    <w:rsid w:val="00A611DF"/>
    <w:rsid w:val="00A6264C"/>
    <w:rsid w:val="00A62F12"/>
    <w:rsid w:val="00A6514A"/>
    <w:rsid w:val="00A658DB"/>
    <w:rsid w:val="00A706B4"/>
    <w:rsid w:val="00A711FA"/>
    <w:rsid w:val="00A71BA6"/>
    <w:rsid w:val="00A7224C"/>
    <w:rsid w:val="00A723D5"/>
    <w:rsid w:val="00A74B62"/>
    <w:rsid w:val="00A74DBC"/>
    <w:rsid w:val="00A760AC"/>
    <w:rsid w:val="00A77489"/>
    <w:rsid w:val="00A80103"/>
    <w:rsid w:val="00A8052E"/>
    <w:rsid w:val="00A807A2"/>
    <w:rsid w:val="00A81BFE"/>
    <w:rsid w:val="00A83FCD"/>
    <w:rsid w:val="00A864B7"/>
    <w:rsid w:val="00A86776"/>
    <w:rsid w:val="00A90C42"/>
    <w:rsid w:val="00A93153"/>
    <w:rsid w:val="00A93632"/>
    <w:rsid w:val="00A94418"/>
    <w:rsid w:val="00A95137"/>
    <w:rsid w:val="00A95B92"/>
    <w:rsid w:val="00A97663"/>
    <w:rsid w:val="00AA21F7"/>
    <w:rsid w:val="00AA39CE"/>
    <w:rsid w:val="00AA3BFA"/>
    <w:rsid w:val="00AA597D"/>
    <w:rsid w:val="00AA5B2E"/>
    <w:rsid w:val="00AA669D"/>
    <w:rsid w:val="00AB090D"/>
    <w:rsid w:val="00AB12D0"/>
    <w:rsid w:val="00AB1318"/>
    <w:rsid w:val="00AB309B"/>
    <w:rsid w:val="00AB61BE"/>
    <w:rsid w:val="00AB71A6"/>
    <w:rsid w:val="00AB7D31"/>
    <w:rsid w:val="00AC05C8"/>
    <w:rsid w:val="00AC29BA"/>
    <w:rsid w:val="00AC3CDF"/>
    <w:rsid w:val="00AC52CC"/>
    <w:rsid w:val="00AC5A9F"/>
    <w:rsid w:val="00AD0A44"/>
    <w:rsid w:val="00AD1939"/>
    <w:rsid w:val="00AD3C04"/>
    <w:rsid w:val="00AD3F1A"/>
    <w:rsid w:val="00AD4D00"/>
    <w:rsid w:val="00AE1CB2"/>
    <w:rsid w:val="00AE1D8D"/>
    <w:rsid w:val="00AE3EA6"/>
    <w:rsid w:val="00AE49D7"/>
    <w:rsid w:val="00AE4E68"/>
    <w:rsid w:val="00AE7AC2"/>
    <w:rsid w:val="00AF0D6E"/>
    <w:rsid w:val="00AF388B"/>
    <w:rsid w:val="00AF3EFF"/>
    <w:rsid w:val="00AF4459"/>
    <w:rsid w:val="00AF47F9"/>
    <w:rsid w:val="00AF77BA"/>
    <w:rsid w:val="00B0168A"/>
    <w:rsid w:val="00B04C44"/>
    <w:rsid w:val="00B05EF3"/>
    <w:rsid w:val="00B100B4"/>
    <w:rsid w:val="00B10F4B"/>
    <w:rsid w:val="00B13300"/>
    <w:rsid w:val="00B15865"/>
    <w:rsid w:val="00B15A8D"/>
    <w:rsid w:val="00B17BC6"/>
    <w:rsid w:val="00B17F58"/>
    <w:rsid w:val="00B23C2E"/>
    <w:rsid w:val="00B23D81"/>
    <w:rsid w:val="00B24B86"/>
    <w:rsid w:val="00B260AF"/>
    <w:rsid w:val="00B30BB1"/>
    <w:rsid w:val="00B313FE"/>
    <w:rsid w:val="00B32BB2"/>
    <w:rsid w:val="00B34A6A"/>
    <w:rsid w:val="00B34EBA"/>
    <w:rsid w:val="00B35E7E"/>
    <w:rsid w:val="00B4144F"/>
    <w:rsid w:val="00B42C85"/>
    <w:rsid w:val="00B43FC3"/>
    <w:rsid w:val="00B44DA4"/>
    <w:rsid w:val="00B45401"/>
    <w:rsid w:val="00B45716"/>
    <w:rsid w:val="00B46DEF"/>
    <w:rsid w:val="00B53866"/>
    <w:rsid w:val="00B54254"/>
    <w:rsid w:val="00B542C9"/>
    <w:rsid w:val="00B5440D"/>
    <w:rsid w:val="00B5462A"/>
    <w:rsid w:val="00B5470A"/>
    <w:rsid w:val="00B5497F"/>
    <w:rsid w:val="00B55AFB"/>
    <w:rsid w:val="00B5724E"/>
    <w:rsid w:val="00B60A3C"/>
    <w:rsid w:val="00B60F4C"/>
    <w:rsid w:val="00B61A72"/>
    <w:rsid w:val="00B6509B"/>
    <w:rsid w:val="00B65CA4"/>
    <w:rsid w:val="00B70DAD"/>
    <w:rsid w:val="00B725F8"/>
    <w:rsid w:val="00B740E9"/>
    <w:rsid w:val="00B743A3"/>
    <w:rsid w:val="00B74642"/>
    <w:rsid w:val="00B75742"/>
    <w:rsid w:val="00B7602B"/>
    <w:rsid w:val="00B764C6"/>
    <w:rsid w:val="00B775E5"/>
    <w:rsid w:val="00B803B8"/>
    <w:rsid w:val="00B80452"/>
    <w:rsid w:val="00B80F6A"/>
    <w:rsid w:val="00B837EF"/>
    <w:rsid w:val="00B84471"/>
    <w:rsid w:val="00B860FA"/>
    <w:rsid w:val="00B90475"/>
    <w:rsid w:val="00B9282B"/>
    <w:rsid w:val="00B940E0"/>
    <w:rsid w:val="00B9547A"/>
    <w:rsid w:val="00B954FB"/>
    <w:rsid w:val="00B97698"/>
    <w:rsid w:val="00BA0A59"/>
    <w:rsid w:val="00BA2F7B"/>
    <w:rsid w:val="00BA6FA8"/>
    <w:rsid w:val="00BA7110"/>
    <w:rsid w:val="00BB2E26"/>
    <w:rsid w:val="00BB4551"/>
    <w:rsid w:val="00BB47DC"/>
    <w:rsid w:val="00BB58C3"/>
    <w:rsid w:val="00BB65D3"/>
    <w:rsid w:val="00BC392A"/>
    <w:rsid w:val="00BD0ACF"/>
    <w:rsid w:val="00BD281E"/>
    <w:rsid w:val="00BD3A8A"/>
    <w:rsid w:val="00BD3AA2"/>
    <w:rsid w:val="00BD4424"/>
    <w:rsid w:val="00BD4E56"/>
    <w:rsid w:val="00BD62F4"/>
    <w:rsid w:val="00BE1F4F"/>
    <w:rsid w:val="00BE5461"/>
    <w:rsid w:val="00BE558F"/>
    <w:rsid w:val="00BE6610"/>
    <w:rsid w:val="00BE7A23"/>
    <w:rsid w:val="00BE7AA8"/>
    <w:rsid w:val="00BF011F"/>
    <w:rsid w:val="00BF0571"/>
    <w:rsid w:val="00BF1839"/>
    <w:rsid w:val="00BF2C6A"/>
    <w:rsid w:val="00BF40A9"/>
    <w:rsid w:val="00BF41C5"/>
    <w:rsid w:val="00BF57B7"/>
    <w:rsid w:val="00BF6EA2"/>
    <w:rsid w:val="00BF75EC"/>
    <w:rsid w:val="00C00AFB"/>
    <w:rsid w:val="00C04EFD"/>
    <w:rsid w:val="00C0599C"/>
    <w:rsid w:val="00C0616B"/>
    <w:rsid w:val="00C06A2B"/>
    <w:rsid w:val="00C07479"/>
    <w:rsid w:val="00C111C4"/>
    <w:rsid w:val="00C17B28"/>
    <w:rsid w:val="00C17E40"/>
    <w:rsid w:val="00C2015A"/>
    <w:rsid w:val="00C21C2F"/>
    <w:rsid w:val="00C2278B"/>
    <w:rsid w:val="00C232EB"/>
    <w:rsid w:val="00C25306"/>
    <w:rsid w:val="00C2598A"/>
    <w:rsid w:val="00C25CCA"/>
    <w:rsid w:val="00C27F19"/>
    <w:rsid w:val="00C27F30"/>
    <w:rsid w:val="00C30229"/>
    <w:rsid w:val="00C3060B"/>
    <w:rsid w:val="00C31CEA"/>
    <w:rsid w:val="00C32A2C"/>
    <w:rsid w:val="00C339B1"/>
    <w:rsid w:val="00C33BB4"/>
    <w:rsid w:val="00C36BAC"/>
    <w:rsid w:val="00C375C9"/>
    <w:rsid w:val="00C377F5"/>
    <w:rsid w:val="00C4068A"/>
    <w:rsid w:val="00C408EB"/>
    <w:rsid w:val="00C45FDD"/>
    <w:rsid w:val="00C52137"/>
    <w:rsid w:val="00C522D6"/>
    <w:rsid w:val="00C5272C"/>
    <w:rsid w:val="00C57835"/>
    <w:rsid w:val="00C57921"/>
    <w:rsid w:val="00C60AEE"/>
    <w:rsid w:val="00C62824"/>
    <w:rsid w:val="00C66190"/>
    <w:rsid w:val="00C66542"/>
    <w:rsid w:val="00C66F4B"/>
    <w:rsid w:val="00C66FDF"/>
    <w:rsid w:val="00C7033C"/>
    <w:rsid w:val="00C733E9"/>
    <w:rsid w:val="00C73505"/>
    <w:rsid w:val="00C74F9D"/>
    <w:rsid w:val="00C76D55"/>
    <w:rsid w:val="00C771A3"/>
    <w:rsid w:val="00C77B67"/>
    <w:rsid w:val="00C80321"/>
    <w:rsid w:val="00C832CE"/>
    <w:rsid w:val="00C84064"/>
    <w:rsid w:val="00C86EC1"/>
    <w:rsid w:val="00C86F48"/>
    <w:rsid w:val="00C870B7"/>
    <w:rsid w:val="00C9061D"/>
    <w:rsid w:val="00C93F98"/>
    <w:rsid w:val="00C93FF6"/>
    <w:rsid w:val="00C9409D"/>
    <w:rsid w:val="00C9520A"/>
    <w:rsid w:val="00C95E93"/>
    <w:rsid w:val="00CA11DF"/>
    <w:rsid w:val="00CA12E9"/>
    <w:rsid w:val="00CA35D9"/>
    <w:rsid w:val="00CA464E"/>
    <w:rsid w:val="00CA5E46"/>
    <w:rsid w:val="00CB1F61"/>
    <w:rsid w:val="00CB5B35"/>
    <w:rsid w:val="00CB7A41"/>
    <w:rsid w:val="00CC0B39"/>
    <w:rsid w:val="00CC205D"/>
    <w:rsid w:val="00CC3364"/>
    <w:rsid w:val="00CC3FAE"/>
    <w:rsid w:val="00CC56EB"/>
    <w:rsid w:val="00CD1177"/>
    <w:rsid w:val="00CD1884"/>
    <w:rsid w:val="00CD1FE4"/>
    <w:rsid w:val="00CD35FA"/>
    <w:rsid w:val="00CD4C23"/>
    <w:rsid w:val="00CD670C"/>
    <w:rsid w:val="00CD6806"/>
    <w:rsid w:val="00CD6FA7"/>
    <w:rsid w:val="00CE0D21"/>
    <w:rsid w:val="00CE2DE3"/>
    <w:rsid w:val="00CE36F4"/>
    <w:rsid w:val="00CE3716"/>
    <w:rsid w:val="00CE52D5"/>
    <w:rsid w:val="00CE580C"/>
    <w:rsid w:val="00CE5AF8"/>
    <w:rsid w:val="00CE5E49"/>
    <w:rsid w:val="00CE6793"/>
    <w:rsid w:val="00CE6C30"/>
    <w:rsid w:val="00CE6F2D"/>
    <w:rsid w:val="00CE761C"/>
    <w:rsid w:val="00CF0EEA"/>
    <w:rsid w:val="00CF13E6"/>
    <w:rsid w:val="00CF28EB"/>
    <w:rsid w:val="00CF4809"/>
    <w:rsid w:val="00CF66D0"/>
    <w:rsid w:val="00CF6B01"/>
    <w:rsid w:val="00D00BC4"/>
    <w:rsid w:val="00D035E9"/>
    <w:rsid w:val="00D0749A"/>
    <w:rsid w:val="00D104B1"/>
    <w:rsid w:val="00D152D8"/>
    <w:rsid w:val="00D161AD"/>
    <w:rsid w:val="00D16377"/>
    <w:rsid w:val="00D1654A"/>
    <w:rsid w:val="00D20A05"/>
    <w:rsid w:val="00D23A40"/>
    <w:rsid w:val="00D25020"/>
    <w:rsid w:val="00D2623B"/>
    <w:rsid w:val="00D26FEE"/>
    <w:rsid w:val="00D30B19"/>
    <w:rsid w:val="00D32AB2"/>
    <w:rsid w:val="00D34820"/>
    <w:rsid w:val="00D34CE4"/>
    <w:rsid w:val="00D36991"/>
    <w:rsid w:val="00D4067F"/>
    <w:rsid w:val="00D41501"/>
    <w:rsid w:val="00D41C21"/>
    <w:rsid w:val="00D4332E"/>
    <w:rsid w:val="00D43EAD"/>
    <w:rsid w:val="00D44D8C"/>
    <w:rsid w:val="00D452B1"/>
    <w:rsid w:val="00D45E09"/>
    <w:rsid w:val="00D462C9"/>
    <w:rsid w:val="00D506B4"/>
    <w:rsid w:val="00D515FB"/>
    <w:rsid w:val="00D52AC0"/>
    <w:rsid w:val="00D55505"/>
    <w:rsid w:val="00D57A12"/>
    <w:rsid w:val="00D60DF2"/>
    <w:rsid w:val="00D6213C"/>
    <w:rsid w:val="00D6265E"/>
    <w:rsid w:val="00D62798"/>
    <w:rsid w:val="00D636C6"/>
    <w:rsid w:val="00D6698A"/>
    <w:rsid w:val="00D7214C"/>
    <w:rsid w:val="00D7376B"/>
    <w:rsid w:val="00D7596F"/>
    <w:rsid w:val="00D762B3"/>
    <w:rsid w:val="00D8067F"/>
    <w:rsid w:val="00D811FB"/>
    <w:rsid w:val="00D814D6"/>
    <w:rsid w:val="00D81ECC"/>
    <w:rsid w:val="00D8381F"/>
    <w:rsid w:val="00D8670D"/>
    <w:rsid w:val="00D87B0A"/>
    <w:rsid w:val="00D87DFA"/>
    <w:rsid w:val="00D903A7"/>
    <w:rsid w:val="00D92508"/>
    <w:rsid w:val="00D93D2D"/>
    <w:rsid w:val="00D94D17"/>
    <w:rsid w:val="00D95424"/>
    <w:rsid w:val="00D96C2E"/>
    <w:rsid w:val="00D975CA"/>
    <w:rsid w:val="00DA335C"/>
    <w:rsid w:val="00DA4236"/>
    <w:rsid w:val="00DA4F88"/>
    <w:rsid w:val="00DA5996"/>
    <w:rsid w:val="00DA7AF4"/>
    <w:rsid w:val="00DA7DF8"/>
    <w:rsid w:val="00DB05AC"/>
    <w:rsid w:val="00DB062E"/>
    <w:rsid w:val="00DB13C0"/>
    <w:rsid w:val="00DB33E8"/>
    <w:rsid w:val="00DB3C02"/>
    <w:rsid w:val="00DB443E"/>
    <w:rsid w:val="00DB5BA7"/>
    <w:rsid w:val="00DB64CD"/>
    <w:rsid w:val="00DB7511"/>
    <w:rsid w:val="00DB767A"/>
    <w:rsid w:val="00DC0773"/>
    <w:rsid w:val="00DC09DB"/>
    <w:rsid w:val="00DC1B52"/>
    <w:rsid w:val="00DC45C4"/>
    <w:rsid w:val="00DC7477"/>
    <w:rsid w:val="00DC7F31"/>
    <w:rsid w:val="00DD0316"/>
    <w:rsid w:val="00DD0A00"/>
    <w:rsid w:val="00DD22F2"/>
    <w:rsid w:val="00DD6171"/>
    <w:rsid w:val="00DE03CA"/>
    <w:rsid w:val="00DE0E83"/>
    <w:rsid w:val="00DE3164"/>
    <w:rsid w:val="00DE5B07"/>
    <w:rsid w:val="00DE6DC9"/>
    <w:rsid w:val="00DF0995"/>
    <w:rsid w:val="00DF23A5"/>
    <w:rsid w:val="00DF2ECE"/>
    <w:rsid w:val="00DF2FA7"/>
    <w:rsid w:val="00E00145"/>
    <w:rsid w:val="00E01283"/>
    <w:rsid w:val="00E10BF2"/>
    <w:rsid w:val="00E11172"/>
    <w:rsid w:val="00E11633"/>
    <w:rsid w:val="00E1256C"/>
    <w:rsid w:val="00E12C0A"/>
    <w:rsid w:val="00E133E0"/>
    <w:rsid w:val="00E204B5"/>
    <w:rsid w:val="00E20F99"/>
    <w:rsid w:val="00E21B96"/>
    <w:rsid w:val="00E22212"/>
    <w:rsid w:val="00E23C23"/>
    <w:rsid w:val="00E244B4"/>
    <w:rsid w:val="00E24E2C"/>
    <w:rsid w:val="00E254CE"/>
    <w:rsid w:val="00E25CDF"/>
    <w:rsid w:val="00E30CAB"/>
    <w:rsid w:val="00E30DE2"/>
    <w:rsid w:val="00E30E89"/>
    <w:rsid w:val="00E31718"/>
    <w:rsid w:val="00E32BDA"/>
    <w:rsid w:val="00E32D77"/>
    <w:rsid w:val="00E34A99"/>
    <w:rsid w:val="00E355EB"/>
    <w:rsid w:val="00E37834"/>
    <w:rsid w:val="00E37D18"/>
    <w:rsid w:val="00E4145F"/>
    <w:rsid w:val="00E42556"/>
    <w:rsid w:val="00E42BEB"/>
    <w:rsid w:val="00E42C7C"/>
    <w:rsid w:val="00E43906"/>
    <w:rsid w:val="00E4489C"/>
    <w:rsid w:val="00E44CAF"/>
    <w:rsid w:val="00E44CDA"/>
    <w:rsid w:val="00E45B44"/>
    <w:rsid w:val="00E46006"/>
    <w:rsid w:val="00E510C5"/>
    <w:rsid w:val="00E51DC9"/>
    <w:rsid w:val="00E525E5"/>
    <w:rsid w:val="00E5356A"/>
    <w:rsid w:val="00E550F5"/>
    <w:rsid w:val="00E56381"/>
    <w:rsid w:val="00E56E6E"/>
    <w:rsid w:val="00E61706"/>
    <w:rsid w:val="00E627EF"/>
    <w:rsid w:val="00E62C48"/>
    <w:rsid w:val="00E63CC2"/>
    <w:rsid w:val="00E65D6E"/>
    <w:rsid w:val="00E66C5F"/>
    <w:rsid w:val="00E701D5"/>
    <w:rsid w:val="00E70DC0"/>
    <w:rsid w:val="00E70F71"/>
    <w:rsid w:val="00E7367E"/>
    <w:rsid w:val="00E7637B"/>
    <w:rsid w:val="00E82C0F"/>
    <w:rsid w:val="00E91687"/>
    <w:rsid w:val="00E94197"/>
    <w:rsid w:val="00E94CF8"/>
    <w:rsid w:val="00EA0D89"/>
    <w:rsid w:val="00EA12D6"/>
    <w:rsid w:val="00EA2C97"/>
    <w:rsid w:val="00EA3956"/>
    <w:rsid w:val="00EA4415"/>
    <w:rsid w:val="00EA5172"/>
    <w:rsid w:val="00EA5A8C"/>
    <w:rsid w:val="00EA7E47"/>
    <w:rsid w:val="00EB6470"/>
    <w:rsid w:val="00EB6583"/>
    <w:rsid w:val="00EB7481"/>
    <w:rsid w:val="00EC0902"/>
    <w:rsid w:val="00EC1EFB"/>
    <w:rsid w:val="00EC2053"/>
    <w:rsid w:val="00EC24D3"/>
    <w:rsid w:val="00EC2822"/>
    <w:rsid w:val="00EC3B78"/>
    <w:rsid w:val="00EC5482"/>
    <w:rsid w:val="00EC70A1"/>
    <w:rsid w:val="00EC7163"/>
    <w:rsid w:val="00ED027D"/>
    <w:rsid w:val="00ED0EE2"/>
    <w:rsid w:val="00ED37E0"/>
    <w:rsid w:val="00ED3BFA"/>
    <w:rsid w:val="00ED4473"/>
    <w:rsid w:val="00ED5A12"/>
    <w:rsid w:val="00EE1C83"/>
    <w:rsid w:val="00EE2709"/>
    <w:rsid w:val="00EE2763"/>
    <w:rsid w:val="00EE3A54"/>
    <w:rsid w:val="00EE4729"/>
    <w:rsid w:val="00EE54B5"/>
    <w:rsid w:val="00EE56C1"/>
    <w:rsid w:val="00EE6B07"/>
    <w:rsid w:val="00EF1B9C"/>
    <w:rsid w:val="00EF2FF1"/>
    <w:rsid w:val="00EF3969"/>
    <w:rsid w:val="00EF3AE5"/>
    <w:rsid w:val="00EF4D76"/>
    <w:rsid w:val="00EF59E2"/>
    <w:rsid w:val="00EF7345"/>
    <w:rsid w:val="00F0034B"/>
    <w:rsid w:val="00F017ED"/>
    <w:rsid w:val="00F051B9"/>
    <w:rsid w:val="00F07138"/>
    <w:rsid w:val="00F079BE"/>
    <w:rsid w:val="00F1055B"/>
    <w:rsid w:val="00F12DEC"/>
    <w:rsid w:val="00F137A8"/>
    <w:rsid w:val="00F15DEB"/>
    <w:rsid w:val="00F16AFF"/>
    <w:rsid w:val="00F20006"/>
    <w:rsid w:val="00F20772"/>
    <w:rsid w:val="00F20778"/>
    <w:rsid w:val="00F2077E"/>
    <w:rsid w:val="00F20D0B"/>
    <w:rsid w:val="00F23897"/>
    <w:rsid w:val="00F24FCB"/>
    <w:rsid w:val="00F25776"/>
    <w:rsid w:val="00F25D2F"/>
    <w:rsid w:val="00F25E35"/>
    <w:rsid w:val="00F26080"/>
    <w:rsid w:val="00F302E1"/>
    <w:rsid w:val="00F30661"/>
    <w:rsid w:val="00F30ADD"/>
    <w:rsid w:val="00F344D3"/>
    <w:rsid w:val="00F35BDB"/>
    <w:rsid w:val="00F3658D"/>
    <w:rsid w:val="00F37143"/>
    <w:rsid w:val="00F40CE2"/>
    <w:rsid w:val="00F4104D"/>
    <w:rsid w:val="00F42E57"/>
    <w:rsid w:val="00F43982"/>
    <w:rsid w:val="00F44093"/>
    <w:rsid w:val="00F44AA6"/>
    <w:rsid w:val="00F454ED"/>
    <w:rsid w:val="00F455D3"/>
    <w:rsid w:val="00F47244"/>
    <w:rsid w:val="00F50245"/>
    <w:rsid w:val="00F52875"/>
    <w:rsid w:val="00F52FF2"/>
    <w:rsid w:val="00F56962"/>
    <w:rsid w:val="00F604E7"/>
    <w:rsid w:val="00F61F58"/>
    <w:rsid w:val="00F652AA"/>
    <w:rsid w:val="00F6579A"/>
    <w:rsid w:val="00F6659A"/>
    <w:rsid w:val="00F66FA0"/>
    <w:rsid w:val="00F703F7"/>
    <w:rsid w:val="00F721B8"/>
    <w:rsid w:val="00F7428D"/>
    <w:rsid w:val="00F770EA"/>
    <w:rsid w:val="00F7735D"/>
    <w:rsid w:val="00F83ED4"/>
    <w:rsid w:val="00F842EC"/>
    <w:rsid w:val="00F84E5B"/>
    <w:rsid w:val="00F8542D"/>
    <w:rsid w:val="00F9014E"/>
    <w:rsid w:val="00F92F44"/>
    <w:rsid w:val="00F94748"/>
    <w:rsid w:val="00F95D9D"/>
    <w:rsid w:val="00FA1BE6"/>
    <w:rsid w:val="00FA1DCF"/>
    <w:rsid w:val="00FA2847"/>
    <w:rsid w:val="00FA2ACB"/>
    <w:rsid w:val="00FA437C"/>
    <w:rsid w:val="00FA7F4A"/>
    <w:rsid w:val="00FB0AA5"/>
    <w:rsid w:val="00FB0E8C"/>
    <w:rsid w:val="00FB6A6A"/>
    <w:rsid w:val="00FC0CD8"/>
    <w:rsid w:val="00FC479B"/>
    <w:rsid w:val="00FC586F"/>
    <w:rsid w:val="00FD1444"/>
    <w:rsid w:val="00FD1C1D"/>
    <w:rsid w:val="00FD473B"/>
    <w:rsid w:val="00FD53B1"/>
    <w:rsid w:val="00FD57EA"/>
    <w:rsid w:val="00FD7BF8"/>
    <w:rsid w:val="00FE01C1"/>
    <w:rsid w:val="00FE0CDB"/>
    <w:rsid w:val="00FE23F3"/>
    <w:rsid w:val="00FE3BE6"/>
    <w:rsid w:val="00FE5799"/>
    <w:rsid w:val="00FE6A50"/>
    <w:rsid w:val="00FE7B6D"/>
    <w:rsid w:val="00FF1270"/>
    <w:rsid w:val="00FF2F9F"/>
    <w:rsid w:val="00FF3695"/>
    <w:rsid w:val="00FF4C14"/>
    <w:rsid w:val="00FF5279"/>
    <w:rsid w:val="00FF5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B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5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254C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1189</Words>
  <Characters>6781</Characters>
  <Application>Microsoft Office Word</Application>
  <DocSecurity>0</DocSecurity>
  <Lines>56</Lines>
  <Paragraphs>15</Paragraphs>
  <ScaleCrop>false</ScaleCrop>
  <Company>Microsoft</Company>
  <LinksUpToDate>false</LinksUpToDate>
  <CharactersWithSpaces>7955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2012-04-02T13:13:00Z</dcterms:created>
  <dcterms:modified xsi:type="dcterms:W3CDTF">2012-04-02T13:17:00Z</dcterms:modified>
</cp:coreProperties>
</file>